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0"/>
      </w:tblGrid>
      <w:tr w:rsidR="002D7775" w:rsidRPr="002D7775" w:rsidTr="002D777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D7775" w:rsidRPr="002D7775" w:rsidRDefault="002D7775" w:rsidP="002D7775">
            <w:pPr>
              <w:spacing w:after="0" w:line="576" w:lineRule="atLeast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D777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2D7775" w:rsidRPr="002D7775" w:rsidRDefault="002D7775" w:rsidP="002D777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</w:pPr>
            <w:r w:rsidRPr="002D7775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 НАЧИНУ ОБАВЉАЊА ОРГАНИЗОВАНОГ ПРЕВОЗА ДЕЦЕ</w:t>
            </w:r>
          </w:p>
          <w:p w:rsidR="002D7775" w:rsidRPr="002D7775" w:rsidRDefault="002D7775" w:rsidP="002D7775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  <w:r w:rsidRPr="002D7775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("Сл. гласник РС", бр. 52/2019 и 61/2019)</w:t>
            </w:r>
          </w:p>
        </w:tc>
      </w:tr>
    </w:tbl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lan_1"/>
      <w:bookmarkEnd w:id="0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Овим правилником ближе се уређује начин обављања организованог превоза деце аутобусима.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2"/>
      <w:bookmarkEnd w:id="1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Овај правилник примењује се на организовани превоз деце, односно превоз малолетних лица који организују установе за образовање и васпитање, културно - уметничка друштва, спортски клубови и сл., као и на организовани превоз ученика средњих школа која путују у организацији тих школа, при чему се превозе без пратње или у пратњи наставника, тренера, родитеља и сл.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Превоз из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може да се обавља као ванлинијски превоз, посебан линијски превоз или превоз за сопствене потребе.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3"/>
      <w:bookmarkEnd w:id="2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Обављање организованог превоза деце врши се аутобусом који: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поседује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важећу регистрациону налепницу и Потврду о техничкој исправности возила;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поседује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оригинал извода лиценце за превоз за аутобус у складу са прописом који уређује превоз путника у друмском саобраћају;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исправне сигурносне појасеве за сва декларисана седишта;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исправан уређај за загревање, хлађење и проветравање возила;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сва седишта тапацирана;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основни прибор за интервентно чишћење унутрашњости возила (канта, метла, кесе, итд.);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сва обавештења и натписе унутар аутобуса (улаз, излаз, излаз у хитним случајевима и сл.) написане на начин који предвиђа закон којим се уређује службена употреба језика и писма;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пролазе између седишта и око свих излаза увек слободне ради омогућавања брзог проласка у случају опасности.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Обављање организованог превоза деце из члана 9.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1. овог правилника врши се аутобусом који поседује Потврду о техничкој исправности возила која није старија од 30 дана, осим у случају новопроизведеног аутобуса </w:t>
      </w:r>
      <w:r w:rsidRPr="002D7775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којем од датума прве регистрације у Републици Србији није протекло више од две године који не мора поседовати ову потврду.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4"/>
      <w:bookmarkEnd w:id="3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4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Аутобус којим се врши организовани превоз деце мора имати предвиђен простор за смештај најмање једног апарата за гашење пожара са средством за гашење у еквивалентној количини 2 кг сувог праха, од којих један мора бити у близини возачевог седишта.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У аутобусу из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мора бити предвиђен простор за смештај опреме за пружање прве помоћи, и то: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аутобусу који је предвиђен за највише 22 путника мора се налазити једна кутија прве помоћи величине "Б?;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аутобусу који је предвиђен за више од 22 путника морају се налазити две кутије прве помоћи величине "Б?.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Аутобус из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мора поседовати и осталу прописану опрему: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резервни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точак;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сигурносни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троугао, односно два сигурносна троугла уколико аутобус вуче прикључно возило;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светлоодбојни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прслук;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клинаста подметача у аутобусима чија највећа дозвољена маса прелази 5 тона;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чекић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за разбијање стакла постављен на видном месту у непосредној близини отвора за случај опасности;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зимску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опрему у периоду од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новембра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до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априла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која садржи: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(1)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ланце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односно друге уређаје за повећање тракције на најмање два погонска точка;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(2)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лопату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(3)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пнеуматике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за зимску употребу на погонским точковима;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(4)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пнеуматике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на свим точковима чија дубина газећег слоја не сме бити мања од 8 мм.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5"/>
      <w:bookmarkEnd w:id="4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Обављање организованог превоза деце не сме започети уколико сва деца нису прописно везана сигурносним појасем.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6"/>
      <w:bookmarkEnd w:id="5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6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Обављање организованог превоза деце врши се аутобусом којим управља возач који: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психофизички способан да безбедно управља возилом;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поседује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и носи са собом фотокопију лекарског уверења о способности за возача које није старије од годину дана;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три године поседује важећу возачку дозволу одговарајуће категорије;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4) поседује доказе о активности возача за текући дан и претходних 28 дана, као и да је пре започињања радног дана у којем се обавља превоз користио дневни одмор у непрекидном трајању од најмање 11 часова;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поседује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одговарајућу квалификациону картицу возача за обављање послова професионалног возача;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6) има важећи уговор о раду за возача, односно други уговор у складу са законом којим се уређују права, обавезе и одговорности из радног односа, односно по основу рада или оверену фотокопију тих уговора за возача који је радно ангажован, у складу са прописом којим се уређује превоз путника у друмском саобраћају.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7"/>
      <w:bookmarkEnd w:id="6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7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Приликом обављања организованог превоза деце потребно је да уз групу до 30 деце буде присутан најмање један групни пратилац у саобраћају, док је за групу већу од 30 деце потребно да буде присутно најмање два групна пратиоца.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Изузетно од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члана, ако се организовани превоз деце обавља као посебан линијски превоз или превоз за сопствене потребе који у смислу учесталости и превозног пута има карактеристике посебног линијског превоза, возач може преузети улогу групног пратиоца у саобраћају.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Лица која се превозе понашају се на такав начин да не ометају возача и не нарушавају општу безбедност.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Групни пратиоци у саобраћају су дужни да обезбеде мир и дисциплину током вожње.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8"/>
      <w:bookmarkEnd w:id="7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8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Организовани превоз деце који се обавља као посебан линијски превоз или превоз за сопствене потребе који у смислу учесталости и превозног пута има карактеристике посебног линијског превоза, организује се у складу са одредбама закона којим се уређује превоз путника у друмском саобраћају, као и одредбама овог правилника.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Аутобус којим се врши организовани превоз деце из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жуте је боје.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Возач који обавља организовани превоз деце из става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носи службено одело које подразумева панталоне тамне боје, белу кошуљу, кравату у боји панталона и одговарајуће ципеле.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9"/>
      <w:bookmarkEnd w:id="8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9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Приликом обављања организованог превоза деце ради реализације екскурзије, наставе у природи, излета, односно активности културно-уметничких друштава, спортских клубова и сл., организатор превоза најкасније у року од 48 часова пре отпочињања превоза обавештава надлежни орган унутрашњих послова о: превознику, месту и времену поласка, броју ангажованих аутобуса, броју ангажованих возача аутобуса и броју пријављене деце и других лица која учествују у извођењу путовања.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Полицијски службеник врши контролу испуњености услова из чл.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3-7. овог правилника и алкотестирање возача непосредно пре отпочињања организованог превоза деце.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 полицијски службеник посумња на техничку исправност аутобуса, аутобус се упућује на контролни технички преглед, у складу са прописима о безбедности саобраћаја на путевима.</w:t>
      </w:r>
      <w:proofErr w:type="gramEnd"/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Ако полицијски службеник, приликом вршења контроле из става 2.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 утврди да неки од услова није испуњен, организовани превоз деце неће започети до отклањања утврђених недостатака.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Обавештавање надлежног органа унутрашњих послова од стране организатора превоза, у складу са ставом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члана, врши се достављањем попуњеног Захтева за преглед аутобуса приликом организованог превоза деце, који је дат у Прилогу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је одштампан уз овај правилник и чини његов саставни део.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Одредбе овог члана не односе се на организовани превоз деце из члана 8.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10"/>
      <w:bookmarkEnd w:id="9"/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10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Овај правилник ступа на снагу осмог дана од дана објављивања у "Службеном гласнику Републике Србије", а почиње да се примењује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2019.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, осим одредаба члана 3.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тач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. 4)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6) када се односе на обављање посебног линијског превоза или превоза за сопствене потребе који у смислу учесталости и превозног пута има карактеристике посебног линијског превоза и одредаба члана 8.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3, које почињу да се примењују од 1.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2020.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D77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 члан Правилника о изменама и допунама</w:t>
      </w:r>
      <w:r w:rsidRPr="002D77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  <w:t>Правилника о начину обављања организованог превоза деце </w:t>
      </w:r>
    </w:p>
    <w:p w:rsidR="002D7775" w:rsidRPr="002D7775" w:rsidRDefault="002D7775" w:rsidP="002D77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2D7775">
        <w:rPr>
          <w:rFonts w:ascii="Arial" w:eastAsia="Times New Roman" w:hAnsi="Arial" w:cs="Arial"/>
          <w:i/>
          <w:iCs/>
          <w:color w:val="000000"/>
          <w:sz w:val="21"/>
          <w:szCs w:val="21"/>
        </w:rPr>
        <w:t>("Сл. гласник РС", бр. 61/2019)</w:t>
      </w:r>
    </w:p>
    <w:p w:rsidR="002D7775" w:rsidRPr="002D7775" w:rsidRDefault="002D7775" w:rsidP="002D77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7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</w:t>
      </w:r>
    </w:p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Овај правилник ступа на снагу 1.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 xml:space="preserve"> 2019. </w:t>
      </w: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p w:rsidR="002D7775" w:rsidRPr="002D7775" w:rsidRDefault="002D7775" w:rsidP="002D777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D7775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7775">
        <w:rPr>
          <w:rFonts w:ascii="Arial" w:eastAsia="Times New Roman" w:hAnsi="Arial" w:cs="Arial"/>
          <w:color w:val="000000"/>
          <w:sz w:val="27"/>
        </w:rPr>
        <w:t> </w:t>
      </w:r>
    </w:p>
    <w:p w:rsidR="002D7775" w:rsidRPr="002D7775" w:rsidRDefault="002D7775" w:rsidP="002D7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10" w:name="str_1"/>
      <w:bookmarkEnd w:id="10"/>
      <w:proofErr w:type="gramStart"/>
      <w:r w:rsidRPr="002D777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Прилог 1.</w:t>
      </w:r>
      <w:proofErr w:type="gramEnd"/>
      <w:r w:rsidRPr="002D7775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2D7775" w:rsidRPr="002D7775" w:rsidRDefault="002D7775" w:rsidP="002D777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D777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D7775" w:rsidRPr="002D7775" w:rsidRDefault="002D7775" w:rsidP="002D7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11" w:name="str_2"/>
      <w:bookmarkEnd w:id="11"/>
      <w:r w:rsidRPr="002D7775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ЗАХТЕВ ЗА ПРЕГЛЕД АУТОБУСА ПРИЛИКОМ ОРГАНИЗОВАНОГ ПРЕВОЗА ДЕЦЕ</w:t>
      </w:r>
      <w:r w:rsidRPr="002D7775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2D7775" w:rsidRPr="002D7775" w:rsidRDefault="002D7775" w:rsidP="002D777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D7775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7775">
        <w:rPr>
          <w:rFonts w:ascii="Arial" w:eastAsia="Times New Roman" w:hAnsi="Arial" w:cs="Arial"/>
          <w:color w:val="000000"/>
          <w:sz w:val="27"/>
        </w:rPr>
        <w:t> </w:t>
      </w:r>
    </w:p>
    <w:tbl>
      <w:tblPr>
        <w:tblW w:w="11520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"/>
        <w:gridCol w:w="1373"/>
        <w:gridCol w:w="2633"/>
        <w:gridCol w:w="7056"/>
      </w:tblGrid>
      <w:tr w:rsidR="002D7775" w:rsidRPr="002D7775" w:rsidTr="002D7775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Назив школе/друштва/клуба која организује догађај*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Адреса, општина и место школе/друштва/клуба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Име и презиме одговорног лица школе/друштва/клуба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Контакт телефон одговорног лица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3.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Број деце који се превози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Број наставног особља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4.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Број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Адреса поласка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Време постављања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Време поласка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5.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Возач и аутобус су присутни током целог догађаја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30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55"/>
              <w:gridCol w:w="2911"/>
              <w:gridCol w:w="2564"/>
            </w:tblGrid>
            <w:tr w:rsidR="002D7775" w:rsidRPr="002D7775">
              <w:trPr>
                <w:tblCellSpacing w:w="0" w:type="dxa"/>
              </w:trPr>
              <w:tc>
                <w:tcPr>
                  <w:tcW w:w="1050" w:type="pct"/>
                  <w:vAlign w:val="center"/>
                  <w:hideMark/>
                </w:tcPr>
                <w:p w:rsidR="002D7775" w:rsidRPr="002D7775" w:rsidRDefault="002D7775" w:rsidP="002D77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D7775">
                    <w:rPr>
                      <w:rFonts w:ascii="Arial" w:eastAsia="Times New Roman" w:hAnsi="Arial" w:cs="Arial"/>
                      <w:sz w:val="21"/>
                      <w:szCs w:val="21"/>
                    </w:rPr>
                    <w:t>ДА</w:t>
                  </w:r>
                  <w:r w:rsidRPr="002D777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2D7775" w:rsidRPr="002D7775" w:rsidRDefault="002D7775" w:rsidP="002D77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D7775">
                    <w:rPr>
                      <w:rFonts w:ascii="Arial" w:eastAsia="Times New Roman" w:hAnsi="Arial" w:cs="Arial"/>
                      <w:sz w:val="21"/>
                      <w:szCs w:val="21"/>
                    </w:rPr>
                    <w:t>(заокружити)   </w:t>
                  </w:r>
                  <w:r w:rsidRPr="002D777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2D7775" w:rsidRPr="002D7775" w:rsidRDefault="002D7775" w:rsidP="002D77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D7775">
                    <w:rPr>
                      <w:rFonts w:ascii="Arial" w:eastAsia="Times New Roman" w:hAnsi="Arial" w:cs="Arial"/>
                      <w:sz w:val="21"/>
                      <w:szCs w:val="21"/>
                    </w:rPr>
                    <w:t>НЕ</w:t>
                  </w:r>
                  <w:r w:rsidRPr="002D7775">
                    <w:rPr>
                      <w:rFonts w:ascii="Arial" w:eastAsia="Times New Roman" w:hAnsi="Arial" w:cs="Arial"/>
                      <w:sz w:val="21"/>
                    </w:rPr>
                    <w:t> </w:t>
                  </w:r>
                </w:p>
              </w:tc>
            </w:tr>
          </w:tbl>
          <w:p w:rsidR="002D7775" w:rsidRPr="002D7775" w:rsidRDefault="002D7775" w:rsidP="002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уколико НЕ,</w:t>
            </w:r>
            <w:r w:rsidRPr="002D7775">
              <w:rPr>
                <w:rFonts w:ascii="Arial" w:eastAsia="Times New Roman" w:hAnsi="Arial" w:cs="Arial"/>
                <w:sz w:val="21"/>
                <w:szCs w:val="21"/>
              </w:rPr>
              <w:br/>
              <w:t>у повратку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Адреса поласка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Време постављања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Време поласка аутобуса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6.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Назив агенције која организује превоз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Матични број агенције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7.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Назив превозника који реализује превоз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Матични број превозника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</w:tbl>
    <w:p w:rsidR="002D7775" w:rsidRPr="002D7775" w:rsidRDefault="002D7775" w:rsidP="002D77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7775">
        <w:rPr>
          <w:rFonts w:ascii="Arial" w:eastAsia="Times New Roman" w:hAnsi="Arial" w:cs="Arial"/>
          <w:color w:val="000000"/>
          <w:sz w:val="21"/>
          <w:szCs w:val="21"/>
        </w:rPr>
        <w:t>догађај</w:t>
      </w:r>
      <w:proofErr w:type="gramEnd"/>
      <w:r w:rsidRPr="002D7775">
        <w:rPr>
          <w:rFonts w:ascii="Arial" w:eastAsia="Times New Roman" w:hAnsi="Arial" w:cs="Arial"/>
          <w:color w:val="000000"/>
          <w:sz w:val="21"/>
          <w:szCs w:val="21"/>
        </w:rPr>
        <w:t>* - екскурзија, настава у природи, излет, односно активности културно-уметничких друштава, спортских клубова и сл.</w:t>
      </w:r>
      <w:r w:rsidRPr="002D7775">
        <w:rPr>
          <w:rFonts w:ascii="Arial" w:eastAsia="Times New Roman" w:hAnsi="Arial" w:cs="Arial"/>
          <w:color w:val="000000"/>
          <w:sz w:val="21"/>
        </w:rPr>
        <w:t> </w:t>
      </w:r>
    </w:p>
    <w:tbl>
      <w:tblPr>
        <w:tblW w:w="1155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08"/>
        <w:gridCol w:w="3184"/>
        <w:gridCol w:w="4358"/>
      </w:tblGrid>
      <w:tr w:rsidR="002D7775" w:rsidRPr="002D7775" w:rsidTr="002D7775">
        <w:trPr>
          <w:tblCellSpacing w:w="0" w:type="dxa"/>
        </w:trPr>
        <w:tc>
          <w:tcPr>
            <w:tcW w:w="1050" w:type="pct"/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_________________________________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2750" w:type="pct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____________________________________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2D7775" w:rsidRPr="002D7775" w:rsidTr="002D7775">
        <w:trPr>
          <w:tblCellSpacing w:w="0" w:type="dxa"/>
        </w:trPr>
        <w:tc>
          <w:tcPr>
            <w:tcW w:w="0" w:type="auto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Место и датум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hideMark/>
          </w:tcPr>
          <w:p w:rsidR="002D7775" w:rsidRPr="002D7775" w:rsidRDefault="002D7775" w:rsidP="002D77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D7775">
              <w:rPr>
                <w:rFonts w:ascii="Arial" w:eastAsia="Times New Roman" w:hAnsi="Arial" w:cs="Arial"/>
                <w:sz w:val="21"/>
                <w:szCs w:val="21"/>
              </w:rPr>
              <w:t>функција и потпис одговорног лица школе/друштва/клуба која</w:t>
            </w:r>
            <w:r w:rsidRPr="002D7775">
              <w:rPr>
                <w:rFonts w:ascii="Arial" w:eastAsia="Times New Roman" w:hAnsi="Arial" w:cs="Arial"/>
                <w:sz w:val="21"/>
                <w:szCs w:val="21"/>
              </w:rPr>
              <w:br/>
              <w:t>организује догађај</w:t>
            </w:r>
            <w:r w:rsidRPr="002D7775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</w:tbl>
    <w:p w:rsidR="004E6E55" w:rsidRPr="002D7775" w:rsidRDefault="004E6E55" w:rsidP="002D7775"/>
    <w:sectPr w:rsidR="004E6E55" w:rsidRPr="002D7775" w:rsidSect="005203CC">
      <w:pgSz w:w="12240" w:h="15840"/>
      <w:pgMar w:top="1417" w:right="360" w:bottom="1417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C534F"/>
    <w:rsid w:val="002220D2"/>
    <w:rsid w:val="002D7775"/>
    <w:rsid w:val="0042666F"/>
    <w:rsid w:val="004E6E55"/>
    <w:rsid w:val="005203CC"/>
    <w:rsid w:val="005E6BDE"/>
    <w:rsid w:val="00724FF3"/>
    <w:rsid w:val="007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D2"/>
  </w:style>
  <w:style w:type="paragraph" w:styleId="4">
    <w:name w:val="heading 4"/>
    <w:basedOn w:val="Normal"/>
    <w:link w:val="4Char"/>
    <w:uiPriority w:val="9"/>
    <w:qFormat/>
    <w:rsid w:val="007C5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4Char">
    <w:name w:val="Наслов 4 Char"/>
    <w:basedOn w:val="a"/>
    <w:link w:val="4"/>
    <w:uiPriority w:val="9"/>
    <w:rsid w:val="007C53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7C534F"/>
  </w:style>
  <w:style w:type="paragraph" w:customStyle="1" w:styleId="normal0">
    <w:name w:val="normal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3">
    <w:name w:val="normal_uvuceni3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2">
    <w:name w:val="Hyperlink"/>
    <w:basedOn w:val="a"/>
    <w:uiPriority w:val="99"/>
    <w:semiHidden/>
    <w:unhideWhenUsed/>
    <w:rsid w:val="00724FF3"/>
    <w:rPr>
      <w:color w:val="0000FF"/>
      <w:u w:val="single"/>
    </w:rPr>
  </w:style>
  <w:style w:type="paragraph" w:customStyle="1" w:styleId="samostalni">
    <w:name w:val="samostalni"/>
    <w:basedOn w:val="Normal"/>
    <w:rsid w:val="002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2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2019-08-07T05:50:00Z</dcterms:created>
  <dcterms:modified xsi:type="dcterms:W3CDTF">2019-11-19T12:23:00Z</dcterms:modified>
</cp:coreProperties>
</file>