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56" w:rsidRDefault="00C36256"/>
    <w:p w:rsidR="00F03C75" w:rsidRPr="00F03C75" w:rsidRDefault="00F03C75" w:rsidP="00F03C75">
      <w:pPr>
        <w:shd w:val="clear" w:color="auto" w:fill="E6E6E6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Школски одбор </w:t>
      </w:r>
    </w:p>
    <w:p w:rsidR="00F03C75" w:rsidRPr="00F03C75" w:rsidRDefault="00F03C75" w:rsidP="00F03C7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 xml:space="preserve">Орган управљања у школи је школски одбор, који има девет чланова укључујући и председника, који обављају послове из своје надлежности без накнаде. </w:t>
      </w:r>
    </w:p>
    <w:p w:rsidR="00F03C75" w:rsidRPr="00F03C75" w:rsidRDefault="00F03C75" w:rsidP="00F03C7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 xml:space="preserve">Школски одбор именује и разрешава скупштина јединице локалне самоуправе, на предлог овлашћеног предлагача, у складу са законом. </w:t>
      </w:r>
    </w:p>
    <w:p w:rsidR="00F03C75" w:rsidRPr="00F03C75" w:rsidRDefault="00F03C75" w:rsidP="00F03C7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>Чланове органа управљања из реда запослених предлаже наставничко веће, а из реда родитеља – савет родитеља, тајним изјашњавањем.</w:t>
      </w:r>
    </w:p>
    <w:p w:rsidR="00F03C75" w:rsidRPr="00F03C75" w:rsidRDefault="00F03C75" w:rsidP="00F03C75">
      <w:pPr>
        <w:tabs>
          <w:tab w:val="left" w:pos="115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>За члана органа управљања не може да буде предложено ни именовано лице:</w:t>
      </w:r>
    </w:p>
    <w:p w:rsidR="00F03C75" w:rsidRPr="00F03C75" w:rsidRDefault="00F03C75" w:rsidP="00F03C75">
      <w:pPr>
        <w:numPr>
          <w:ilvl w:val="0"/>
          <w:numId w:val="1"/>
        </w:numPr>
        <w:tabs>
          <w:tab w:val="clear" w:pos="1814"/>
          <w:tab w:val="left" w:pos="1152"/>
        </w:tabs>
        <w:spacing w:after="12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>које је правноснажном пресудом осуђено за кривично дело за које је изречена безусловна казна затвора у трајању од најмање три месеца или које је осуђено за: кривично дело насиље у породици, одузимање малолетног лица, запуштање и злостављање малолетног лица или родоскрвњење; за кривично дело примање мита или давање мита;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ни лице за које је, у складу са законом, утврђено дискриминаторно понашање;</w:t>
      </w:r>
    </w:p>
    <w:p w:rsidR="00F03C75" w:rsidRPr="00F03C75" w:rsidRDefault="00F03C75" w:rsidP="00F03C75">
      <w:pPr>
        <w:numPr>
          <w:ilvl w:val="0"/>
          <w:numId w:val="1"/>
        </w:numPr>
        <w:tabs>
          <w:tab w:val="clear" w:pos="1814"/>
          <w:tab w:val="left" w:pos="1152"/>
        </w:tabs>
        <w:spacing w:after="12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>које би могло да заступа интересе више структура, осим чланова синдиката;</w:t>
      </w:r>
    </w:p>
    <w:p w:rsidR="00F03C75" w:rsidRPr="00F03C75" w:rsidRDefault="00F03C75" w:rsidP="00F03C75">
      <w:pPr>
        <w:numPr>
          <w:ilvl w:val="0"/>
          <w:numId w:val="1"/>
        </w:numPr>
        <w:tabs>
          <w:tab w:val="clear" w:pos="1814"/>
          <w:tab w:val="left" w:pos="1152"/>
        </w:tabs>
        <w:spacing w:after="12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>чији су послови, дужност или функција неспојиви са обављањем послова у органу управљања;</w:t>
      </w:r>
    </w:p>
    <w:p w:rsidR="00F03C75" w:rsidRPr="00F03C75" w:rsidRDefault="00F03C75" w:rsidP="00F03C75">
      <w:pPr>
        <w:numPr>
          <w:ilvl w:val="0"/>
          <w:numId w:val="1"/>
        </w:numPr>
        <w:tabs>
          <w:tab w:val="clear" w:pos="1814"/>
          <w:tab w:val="left" w:pos="1152"/>
        </w:tabs>
        <w:spacing w:after="12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>које је већ именовано за члана органа управљања друге установе;</w:t>
      </w:r>
    </w:p>
    <w:p w:rsidR="00F03C75" w:rsidRPr="00F03C75" w:rsidRDefault="00F03C75" w:rsidP="00F03C75">
      <w:pPr>
        <w:numPr>
          <w:ilvl w:val="0"/>
          <w:numId w:val="1"/>
        </w:numPr>
        <w:tabs>
          <w:tab w:val="clear" w:pos="1814"/>
          <w:tab w:val="left" w:pos="1152"/>
        </w:tabs>
        <w:spacing w:after="12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>које је изабрано за директора друге установе;</w:t>
      </w:r>
    </w:p>
    <w:p w:rsidR="00F03C75" w:rsidRPr="00F03C75" w:rsidRDefault="00F03C75" w:rsidP="00F03C75">
      <w:pPr>
        <w:numPr>
          <w:ilvl w:val="0"/>
          <w:numId w:val="1"/>
        </w:numPr>
        <w:tabs>
          <w:tab w:val="clear" w:pos="1814"/>
          <w:tab w:val="left" w:pos="1152"/>
        </w:tabs>
        <w:spacing w:after="12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>у другим случајевима, утврђеним законом.</w:t>
      </w:r>
    </w:p>
    <w:p w:rsidR="00F03C75" w:rsidRPr="00F03C75" w:rsidRDefault="00F03C75" w:rsidP="00F03C75">
      <w:pPr>
        <w:tabs>
          <w:tab w:val="left" w:pos="115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>Скупштина јединице локалне самоуправе одлучује решењем о предлогу овлашћеног предлагача.</w:t>
      </w:r>
    </w:p>
    <w:p w:rsidR="00F03C75" w:rsidRPr="00F03C75" w:rsidRDefault="00F03C75" w:rsidP="00F03C75">
      <w:pPr>
        <w:tabs>
          <w:tab w:val="left" w:pos="115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>Ако овлашћени предлагач не спроведе поступак у складу са овим законом или предложи кандидата супротно одредбама овог закона, скупштина јединице локалне самоуправе одређује рок за усклађивање са овим законом.</w:t>
      </w:r>
    </w:p>
    <w:p w:rsidR="00F03C75" w:rsidRPr="00F03C75" w:rsidRDefault="00F03C75" w:rsidP="00F03C75">
      <w:pPr>
        <w:tabs>
          <w:tab w:val="left" w:pos="115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>Ако овлашћени предлагач ни у датом року не поступи у складу са овим законом, скупштина јединице локалне самоуправе именоваће чланове органа управљања без предлога овлашћеног предлагача.</w:t>
      </w:r>
    </w:p>
    <w:p w:rsidR="00F03C75" w:rsidRPr="00F03C75" w:rsidRDefault="00F03C75" w:rsidP="00F03C75">
      <w:pPr>
        <w:tabs>
          <w:tab w:val="left" w:pos="115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>Решење о именовању, односно разрешењу органа управљања - коначно је у управном поступку.</w:t>
      </w:r>
    </w:p>
    <w:p w:rsidR="00F03C75" w:rsidRPr="00F03C75" w:rsidRDefault="00F03C75" w:rsidP="00F03C75">
      <w:pPr>
        <w:tabs>
          <w:tab w:val="left" w:pos="115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lastRenderedPageBreak/>
        <w:t>Мандат органа управљања траје четири године.</w:t>
      </w:r>
    </w:p>
    <w:p w:rsidR="00F03C75" w:rsidRPr="00F03C75" w:rsidRDefault="00F03C75" w:rsidP="00F03C75">
      <w:pPr>
        <w:tabs>
          <w:tab w:val="left" w:pos="115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>Поступак за именовање чланова органа управљања покреће се најкасније два месеца пре истека мандата претходно именованим члановима органа управљања.</w:t>
      </w:r>
    </w:p>
    <w:p w:rsidR="00F03C75" w:rsidRPr="00F03C75" w:rsidRDefault="00F03C75" w:rsidP="00F03C75">
      <w:pPr>
        <w:tabs>
          <w:tab w:val="left" w:pos="115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>Скупштина јединице локалне самоуправе разрешиће, пре истека мандата, поједине чланове, укључујући и председника или орган управљања установе, на лични захтев члана, као и ако:</w:t>
      </w:r>
    </w:p>
    <w:p w:rsidR="00F03C75" w:rsidRPr="00F03C75" w:rsidRDefault="00F03C75" w:rsidP="00F03C75">
      <w:pPr>
        <w:numPr>
          <w:ilvl w:val="0"/>
          <w:numId w:val="2"/>
        </w:numPr>
        <w:tabs>
          <w:tab w:val="clear" w:pos="1872"/>
          <w:tab w:val="left" w:pos="1152"/>
        </w:tabs>
        <w:spacing w:after="120"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>орган управљања доноси незаконите одлуке или не доноси одлуке које је на основу закона и статута дужан да доноси;</w:t>
      </w:r>
    </w:p>
    <w:p w:rsidR="00F03C75" w:rsidRPr="00F03C75" w:rsidRDefault="00F03C75" w:rsidP="00F03C75">
      <w:pPr>
        <w:numPr>
          <w:ilvl w:val="0"/>
          <w:numId w:val="2"/>
        </w:numPr>
        <w:tabs>
          <w:tab w:val="clear" w:pos="1872"/>
          <w:tab w:val="left" w:pos="1152"/>
        </w:tabs>
        <w:spacing w:after="120"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>члан органа управљања неоправданим одсуствовањима или несавесним радом онемогућава рад органа управљања;</w:t>
      </w:r>
    </w:p>
    <w:p w:rsidR="00F03C75" w:rsidRPr="00F03C75" w:rsidRDefault="00F03C75" w:rsidP="00F03C75">
      <w:pPr>
        <w:numPr>
          <w:ilvl w:val="0"/>
          <w:numId w:val="2"/>
        </w:numPr>
        <w:tabs>
          <w:tab w:val="clear" w:pos="1872"/>
          <w:tab w:val="left" w:pos="1152"/>
        </w:tabs>
        <w:spacing w:after="120"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>у поступку преиспитавања акта о именовању утврди неправилности;</w:t>
      </w:r>
    </w:p>
    <w:p w:rsidR="00F03C75" w:rsidRPr="00F03C75" w:rsidRDefault="00F03C75" w:rsidP="00F03C75">
      <w:pPr>
        <w:numPr>
          <w:ilvl w:val="0"/>
          <w:numId w:val="2"/>
        </w:numPr>
        <w:tabs>
          <w:tab w:val="clear" w:pos="1872"/>
          <w:tab w:val="left" w:pos="1152"/>
        </w:tabs>
        <w:spacing w:after="120"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>овлашћени предлагач покрене иницијативу за разрешење члана органа управљања због престанка основа по којем је именован у орган управљања;</w:t>
      </w:r>
    </w:p>
    <w:p w:rsidR="00F03C75" w:rsidRPr="00F03C75" w:rsidRDefault="00F03C75" w:rsidP="00F03C75">
      <w:pPr>
        <w:numPr>
          <w:ilvl w:val="0"/>
          <w:numId w:val="2"/>
        </w:numPr>
        <w:tabs>
          <w:tab w:val="clear" w:pos="1872"/>
          <w:tab w:val="left" w:pos="1152"/>
        </w:tabs>
        <w:spacing w:after="120"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>наступи услов из члана 54. став 10. овог закона.</w:t>
      </w:r>
    </w:p>
    <w:p w:rsidR="00F03C75" w:rsidRPr="00F03C75" w:rsidRDefault="00F03C75" w:rsidP="00F03C75">
      <w:pPr>
        <w:tabs>
          <w:tab w:val="left" w:pos="1152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>Изборни период новоименованог појединог члана органа управљања траје до истека мандата органа управљања.</w:t>
      </w:r>
    </w:p>
    <w:p w:rsidR="00F03C75" w:rsidRPr="00F03C75" w:rsidRDefault="00F03C75" w:rsidP="00F03C75">
      <w:pPr>
        <w:tabs>
          <w:tab w:val="left" w:pos="115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 xml:space="preserve">Када </w:t>
      </w:r>
      <w:r w:rsidRPr="00F03C75">
        <w:rPr>
          <w:rFonts w:ascii="Times New Roman" w:hAnsi="Times New Roman" w:cs="Times New Roman"/>
          <w:sz w:val="24"/>
          <w:szCs w:val="24"/>
        </w:rPr>
        <w:t>M</w:t>
      </w:r>
      <w:r w:rsidRPr="00F03C75">
        <w:rPr>
          <w:rFonts w:ascii="Times New Roman" w:hAnsi="Times New Roman" w:cs="Times New Roman"/>
          <w:sz w:val="24"/>
          <w:szCs w:val="24"/>
          <w:lang w:val="ru-RU"/>
        </w:rPr>
        <w:t>инистарство утврди неправилности у поступку именовања, односно разрешења органа управљања, скупштина јединице локалне самоуправе дужна је да одмах, а најкасније у року од 15 дана од дана достављања акта којим се налаже мера, отклони утврђене неправилности.</w:t>
      </w:r>
    </w:p>
    <w:p w:rsidR="00F03C75" w:rsidRPr="00F03C75" w:rsidRDefault="00F03C75" w:rsidP="00F03C75">
      <w:pPr>
        <w:tabs>
          <w:tab w:val="left" w:pos="1152"/>
        </w:tabs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>Ако скупштина јединице локалне самоуправе не покрене поступак за преиспитивање акта о именовању, односно разрешењу органа управљања и не усагласи га са овим законом, у року из става 5. овог члана, министар разрешава постојећи и именује привремени орган управљања установе.</w:t>
      </w:r>
    </w:p>
    <w:p w:rsidR="00F03C75" w:rsidRPr="00F03C75" w:rsidRDefault="00F03C75" w:rsidP="00F03C7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 xml:space="preserve">Школски одбор: </w:t>
      </w:r>
    </w:p>
    <w:p w:rsidR="00F03C75" w:rsidRPr="00F03C75" w:rsidRDefault="00F03C75" w:rsidP="00F03C7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 xml:space="preserve">1) доноси статут, правила понашања у школи и друге опште акте и даје сагласност на правилник о организацији и систематизацији послова и радних задатака; </w:t>
      </w:r>
    </w:p>
    <w:p w:rsidR="00F03C75" w:rsidRPr="00F03C75" w:rsidRDefault="00F03C75" w:rsidP="00F03C7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 xml:space="preserve">2) доноси школски програм, развојни план, годишњи план рада и усваја извештаје о њиховом остваривању, вредновању и самовредновању; </w:t>
      </w:r>
    </w:p>
    <w:p w:rsidR="00F03C75" w:rsidRPr="00F03C75" w:rsidRDefault="00F03C75" w:rsidP="00F03C7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 xml:space="preserve">3) утврђује предлог финансијског плана за припрему буџета Републике; </w:t>
      </w:r>
    </w:p>
    <w:p w:rsidR="00F03C75" w:rsidRPr="00F03C75" w:rsidRDefault="00F03C75" w:rsidP="00F03C7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 xml:space="preserve">4) доноси финансијски план школе, у складу са законом; </w:t>
      </w:r>
    </w:p>
    <w:p w:rsidR="00F03C75" w:rsidRPr="00F03C75" w:rsidRDefault="00F03C75" w:rsidP="00F03C7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5) усваја извештај о пословању, годишњи обрачун и извештај о извођењу екскурзија, односно наставе у природи; </w:t>
      </w:r>
    </w:p>
    <w:p w:rsidR="00F03C75" w:rsidRPr="00F03C75" w:rsidRDefault="00F03C75" w:rsidP="00F03C7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 xml:space="preserve">6) расписује конкурс и бира директора; </w:t>
      </w:r>
    </w:p>
    <w:p w:rsidR="00F03C75" w:rsidRPr="00F03C75" w:rsidRDefault="00F03C75" w:rsidP="00F03C7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 xml:space="preserve">7) разматра поштовање општих принципа, остваривање циљева образовања и васпитања и стандарда постигнућа и предузима мере за побољшање услова рада и остваривање образовно-васпитног рада; </w:t>
      </w:r>
    </w:p>
    <w:p w:rsidR="00F03C75" w:rsidRPr="00F03C75" w:rsidRDefault="00F03C75" w:rsidP="00F03C7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 xml:space="preserve">8) доноси план стручног усавршавања запослених и усваја извештај о његовом остваривању; </w:t>
      </w:r>
    </w:p>
    <w:p w:rsidR="00F03C75" w:rsidRPr="00F03C75" w:rsidRDefault="00F03C75" w:rsidP="00F03C7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 xml:space="preserve">9) одлучује по жалби, односно приговору на решење директора; </w:t>
      </w:r>
    </w:p>
    <w:p w:rsidR="00F03C75" w:rsidRPr="00F03C75" w:rsidRDefault="00F03C75" w:rsidP="00F03C7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 xml:space="preserve">10) обавља и друге послове у складу са законом и статутом. </w:t>
      </w:r>
    </w:p>
    <w:p w:rsidR="00F03C75" w:rsidRPr="00F03C75" w:rsidRDefault="00F03C75" w:rsidP="00F03C7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sz w:val="24"/>
          <w:szCs w:val="24"/>
          <w:lang w:val="ru-RU"/>
        </w:rPr>
        <w:t xml:space="preserve">Школски одбор доноси одлуке већином гласова укупног броја чланова. </w:t>
      </w:r>
    </w:p>
    <w:p w:rsidR="00F03C75" w:rsidRPr="00F03C75" w:rsidRDefault="00F03C75" w:rsidP="00F03C7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F03C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743200"/>
            <wp:effectExtent l="95250" t="0" r="57150" b="0"/>
            <wp:docPr id="2" name="Организациони дијаграм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03C75" w:rsidRPr="00F03C75" w:rsidRDefault="00F03C75" w:rsidP="00F03C7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4"/>
        <w:gridCol w:w="2952"/>
        <w:gridCol w:w="3384"/>
      </w:tblGrid>
      <w:tr w:rsidR="00F03C75" w:rsidRPr="00F03C75" w:rsidTr="00260527">
        <w:tc>
          <w:tcPr>
            <w:tcW w:w="3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sr-Cyrl-CS"/>
              </w:rPr>
              <w:t xml:space="preserve">   Својство</w:t>
            </w:r>
          </w:p>
        </w:tc>
        <w:tc>
          <w:tcPr>
            <w:tcW w:w="3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sr-Cyrl-CS"/>
              </w:rPr>
              <w:t xml:space="preserve">  Представник</w:t>
            </w:r>
          </w:p>
        </w:tc>
      </w:tr>
      <w:tr w:rsidR="00F03C75" w:rsidRPr="00F03C75" w:rsidTr="00260527">
        <w:tc>
          <w:tcPr>
            <w:tcW w:w="33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МИЈАТОВИЋ ГРУЈИЋ</w:t>
            </w:r>
          </w:p>
        </w:tc>
        <w:tc>
          <w:tcPr>
            <w:tcW w:w="29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Председник школског одбора</w:t>
            </w:r>
          </w:p>
        </w:tc>
        <w:tc>
          <w:tcPr>
            <w:tcW w:w="33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03C75" w:rsidRPr="00F03C75" w:rsidRDefault="00F03C75" w:rsidP="002605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Запослених</w:t>
            </w:r>
          </w:p>
          <w:p w:rsidR="00F03C75" w:rsidRPr="00F03C75" w:rsidRDefault="00F03C75" w:rsidP="0026052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3C75" w:rsidRPr="00F03C75" w:rsidTr="00260527">
        <w:tc>
          <w:tcPr>
            <w:tcW w:w="33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ГОРДАНА СТЕВАНОВИЋ</w:t>
            </w:r>
          </w:p>
        </w:tc>
        <w:tc>
          <w:tcPr>
            <w:tcW w:w="29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школског одбора</w:t>
            </w:r>
          </w:p>
        </w:tc>
        <w:tc>
          <w:tcPr>
            <w:tcW w:w="3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03C75" w:rsidRPr="00F03C75" w:rsidTr="00260527">
        <w:tc>
          <w:tcPr>
            <w:tcW w:w="33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МИХАИЛО НИКИТОВИЋ</w:t>
            </w:r>
          </w:p>
        </w:tc>
        <w:tc>
          <w:tcPr>
            <w:tcW w:w="29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школског одбора</w:t>
            </w:r>
          </w:p>
        </w:tc>
        <w:tc>
          <w:tcPr>
            <w:tcW w:w="338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03C75" w:rsidRPr="00F03C75" w:rsidTr="00260527">
        <w:tc>
          <w:tcPr>
            <w:tcW w:w="33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03C75" w:rsidRPr="00F35C69" w:rsidRDefault="00F03C75" w:rsidP="0026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АНЂЕЛКО УГЉЕШИЋ</w:t>
            </w:r>
          </w:p>
        </w:tc>
        <w:tc>
          <w:tcPr>
            <w:tcW w:w="29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школског одбора</w:t>
            </w:r>
          </w:p>
        </w:tc>
        <w:tc>
          <w:tcPr>
            <w:tcW w:w="33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F03C75" w:rsidRPr="00F03C75" w:rsidRDefault="00F03C75" w:rsidP="002605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Локалне самоуправе</w:t>
            </w:r>
          </w:p>
          <w:p w:rsidR="00F03C75" w:rsidRPr="00F03C75" w:rsidRDefault="00F03C75" w:rsidP="002605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03C75" w:rsidRPr="00F03C75" w:rsidTr="00260527">
        <w:tc>
          <w:tcPr>
            <w:tcW w:w="33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03C75" w:rsidRPr="00F35C69" w:rsidRDefault="00F03C75" w:rsidP="0026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69">
              <w:rPr>
                <w:rFonts w:ascii="Times New Roman" w:hAnsi="Times New Roman" w:cs="Times New Roman"/>
                <w:sz w:val="24"/>
                <w:szCs w:val="24"/>
              </w:rPr>
              <w:t>JOВАН БУДИМИРОВИЋ</w:t>
            </w:r>
          </w:p>
        </w:tc>
        <w:tc>
          <w:tcPr>
            <w:tcW w:w="29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школског одбора</w:t>
            </w:r>
          </w:p>
        </w:tc>
        <w:tc>
          <w:tcPr>
            <w:tcW w:w="3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03C75" w:rsidRPr="00F03C75" w:rsidTr="00260527">
        <w:tc>
          <w:tcPr>
            <w:tcW w:w="33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3C75" w:rsidRPr="00406081" w:rsidRDefault="00406081" w:rsidP="0026052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НЕНАД СИНЂИЋ</w:t>
            </w:r>
          </w:p>
        </w:tc>
        <w:tc>
          <w:tcPr>
            <w:tcW w:w="29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школског одбора</w:t>
            </w:r>
          </w:p>
        </w:tc>
        <w:tc>
          <w:tcPr>
            <w:tcW w:w="338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03C75" w:rsidRPr="00F03C75" w:rsidTr="00260527">
        <w:tc>
          <w:tcPr>
            <w:tcW w:w="33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РАДМИЛА ПЕРИШИЋ</w:t>
            </w:r>
          </w:p>
        </w:tc>
        <w:tc>
          <w:tcPr>
            <w:tcW w:w="29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школског одбора</w:t>
            </w:r>
          </w:p>
        </w:tc>
        <w:tc>
          <w:tcPr>
            <w:tcW w:w="33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F03C75" w:rsidRPr="00F03C75" w:rsidRDefault="00F03C75" w:rsidP="002605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Савета родитеља</w:t>
            </w:r>
          </w:p>
          <w:p w:rsidR="00F03C75" w:rsidRPr="00F03C75" w:rsidRDefault="00F03C75" w:rsidP="002605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03C75" w:rsidRPr="00F03C75" w:rsidTr="00260527">
        <w:tc>
          <w:tcPr>
            <w:tcW w:w="33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</w:rPr>
              <w:t>МАРИЈАНА НЕШКОВИЋ</w:t>
            </w:r>
          </w:p>
        </w:tc>
        <w:tc>
          <w:tcPr>
            <w:tcW w:w="29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школског одбора</w:t>
            </w:r>
          </w:p>
        </w:tc>
        <w:tc>
          <w:tcPr>
            <w:tcW w:w="3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03C75" w:rsidRPr="00F03C75" w:rsidTr="00260527">
        <w:tc>
          <w:tcPr>
            <w:tcW w:w="33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ДАНИЈЕЛА БУДИМИРОВИЋ</w:t>
            </w:r>
          </w:p>
        </w:tc>
        <w:tc>
          <w:tcPr>
            <w:tcW w:w="29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школског одбора</w:t>
            </w:r>
          </w:p>
        </w:tc>
        <w:tc>
          <w:tcPr>
            <w:tcW w:w="338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3C75" w:rsidRPr="00F03C75" w:rsidRDefault="00F03C75" w:rsidP="002605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03C75" w:rsidRPr="00F03C75" w:rsidRDefault="00F03C75">
      <w:pPr>
        <w:rPr>
          <w:rFonts w:ascii="Times New Roman" w:hAnsi="Times New Roman" w:cs="Times New Roman"/>
          <w:sz w:val="24"/>
          <w:szCs w:val="24"/>
        </w:rPr>
      </w:pPr>
    </w:p>
    <w:sectPr w:rsidR="00F03C75" w:rsidRPr="00F03C75" w:rsidSect="00C36256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F9C" w:rsidRDefault="00EE6F9C" w:rsidP="00FF0238">
      <w:pPr>
        <w:spacing w:after="0" w:line="240" w:lineRule="auto"/>
      </w:pPr>
      <w:r>
        <w:separator/>
      </w:r>
    </w:p>
  </w:endnote>
  <w:endnote w:type="continuationSeparator" w:id="1">
    <w:p w:rsidR="00EE6F9C" w:rsidRDefault="00EE6F9C" w:rsidP="00FF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8648"/>
      <w:docPartObj>
        <w:docPartGallery w:val="Page Numbers (Bottom of Page)"/>
        <w:docPartUnique/>
      </w:docPartObj>
    </w:sdtPr>
    <w:sdtContent>
      <w:p w:rsidR="00FF0238" w:rsidRDefault="008D621F">
        <w:pPr>
          <w:pStyle w:val="a4"/>
        </w:pPr>
        <w:r w:rsidRPr="008D621F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3073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3073">
                <w:txbxContent>
                  <w:p w:rsidR="00FF0238" w:rsidRDefault="008D621F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406081" w:rsidRPr="00406081">
                        <w:rPr>
                          <w:noProof/>
                          <w:color w:val="4F81BD" w:themeColor="accent1"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F9C" w:rsidRDefault="00EE6F9C" w:rsidP="00FF0238">
      <w:pPr>
        <w:spacing w:after="0" w:line="240" w:lineRule="auto"/>
      </w:pPr>
      <w:r>
        <w:separator/>
      </w:r>
    </w:p>
  </w:footnote>
  <w:footnote w:type="continuationSeparator" w:id="1">
    <w:p w:rsidR="00EE6F9C" w:rsidRDefault="00EE6F9C" w:rsidP="00FF0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18D6"/>
    <w:multiLevelType w:val="hybridMultilevel"/>
    <w:tmpl w:val="105CECC6"/>
    <w:lvl w:ilvl="0" w:tplc="3B6AE1B0">
      <w:start w:val="1"/>
      <w:numFmt w:val="decimal"/>
      <w:lvlText w:val="%1)"/>
      <w:lvlJc w:val="left"/>
      <w:pPr>
        <w:tabs>
          <w:tab w:val="num" w:pos="1872"/>
        </w:tabs>
        <w:ind w:left="1872" w:hanging="432"/>
      </w:pPr>
      <w:rPr>
        <w:rFonts w:ascii="Arial" w:hAnsi="Arial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56429B3"/>
    <w:multiLevelType w:val="hybridMultilevel"/>
    <w:tmpl w:val="991C2FDA"/>
    <w:lvl w:ilvl="0" w:tplc="A870677A">
      <w:start w:val="1"/>
      <w:numFmt w:val="decimal"/>
      <w:lvlText w:val="%1)"/>
      <w:lvlJc w:val="right"/>
      <w:pPr>
        <w:tabs>
          <w:tab w:val="num" w:pos="1814"/>
        </w:tabs>
        <w:ind w:left="1814" w:hanging="17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3C75"/>
    <w:rsid w:val="00406081"/>
    <w:rsid w:val="008D621F"/>
    <w:rsid w:val="00A56C1F"/>
    <w:rsid w:val="00A70D10"/>
    <w:rsid w:val="00C36256"/>
    <w:rsid w:val="00EE6F9C"/>
    <w:rsid w:val="00F03C75"/>
    <w:rsid w:val="00F35C69"/>
    <w:rsid w:val="00FF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56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F0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F03C75"/>
    <w:rPr>
      <w:rFonts w:ascii="Tahoma" w:hAnsi="Tahoma" w:cs="Tahoma"/>
      <w:sz w:val="16"/>
      <w:szCs w:val="16"/>
    </w:rPr>
  </w:style>
  <w:style w:type="paragraph" w:styleId="a3">
    <w:name w:val="header"/>
    <w:basedOn w:val="Normal"/>
    <w:link w:val="Char0"/>
    <w:uiPriority w:val="99"/>
    <w:semiHidden/>
    <w:unhideWhenUsed/>
    <w:rsid w:val="00FF02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3"/>
    <w:uiPriority w:val="99"/>
    <w:semiHidden/>
    <w:rsid w:val="00FF0238"/>
  </w:style>
  <w:style w:type="paragraph" w:styleId="a4">
    <w:name w:val="footer"/>
    <w:basedOn w:val="Normal"/>
    <w:link w:val="Char1"/>
    <w:uiPriority w:val="99"/>
    <w:semiHidden/>
    <w:unhideWhenUsed/>
    <w:rsid w:val="00FF02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4"/>
    <w:uiPriority w:val="99"/>
    <w:semiHidden/>
    <w:rsid w:val="00FF0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CB27A6-ABA6-4909-A2B9-2F4E1EE6622C}" type="doc">
      <dgm:prSet loTypeId="urn:microsoft.com/office/officeart/2005/8/layout/orgChart1" loCatId="hierarchy" qsTypeId="urn:microsoft.com/office/officeart/2005/8/quickstyle/3d1" qsCatId="3D" csTypeId="urn:microsoft.com/office/officeart/2005/8/colors/colorful3" csCatId="colorful"/>
      <dgm:spPr/>
    </dgm:pt>
    <dgm:pt modelId="{B9ADC10A-B6E2-4F67-97D9-188430095A54}">
      <dgm:prSet/>
      <dgm:spPr/>
      <dgm:t>
        <a:bodyPr/>
        <a:lstStyle/>
        <a:p>
          <a:pPr marR="0" algn="ctr" rtl="0"/>
          <a:r>
            <a:rPr lang="sr-Cyrl-CS" baseline="0" smtClean="0">
              <a:latin typeface="Calibri"/>
            </a:rPr>
            <a:t>ШКОЛСКИ ОДБОР</a:t>
          </a:r>
          <a:endParaRPr lang="en-US" smtClean="0"/>
        </a:p>
      </dgm:t>
    </dgm:pt>
    <dgm:pt modelId="{972AC67A-6E38-4294-94B7-DF91763A8776}" type="parTrans" cxnId="{BCA45AEA-3418-4CCD-AE2F-6F9BC65AB08C}">
      <dgm:prSet/>
      <dgm:spPr/>
      <dgm:t>
        <a:bodyPr/>
        <a:lstStyle/>
        <a:p>
          <a:endParaRPr lang="en-US"/>
        </a:p>
      </dgm:t>
    </dgm:pt>
    <dgm:pt modelId="{8BA62274-9472-432C-8077-1453D8280599}" type="sibTrans" cxnId="{BCA45AEA-3418-4CCD-AE2F-6F9BC65AB08C}">
      <dgm:prSet/>
      <dgm:spPr/>
      <dgm:t>
        <a:bodyPr/>
        <a:lstStyle/>
        <a:p>
          <a:endParaRPr lang="en-US"/>
        </a:p>
      </dgm:t>
    </dgm:pt>
    <dgm:pt modelId="{4DEE7A7D-0229-4BF6-AFB6-CC2A564D602A}">
      <dgm:prSet/>
      <dgm:spPr/>
      <dgm:t>
        <a:bodyPr/>
        <a:lstStyle/>
        <a:p>
          <a:pPr marR="0" algn="ctr" rtl="0"/>
          <a:r>
            <a:rPr lang="sr-Cyrl-CS" baseline="0" smtClean="0">
              <a:latin typeface="Calibri"/>
            </a:rPr>
            <a:t>ПРЕДСТАВНИЦИ  </a:t>
          </a:r>
        </a:p>
        <a:p>
          <a:pPr marR="0" algn="ctr" rtl="0"/>
          <a:r>
            <a:rPr lang="sr-Cyrl-CS" baseline="0" smtClean="0">
              <a:latin typeface="Calibri"/>
            </a:rPr>
            <a:t>ЗАПОСЛЕНИХ</a:t>
          </a:r>
          <a:endParaRPr lang="en-US" smtClean="0"/>
        </a:p>
      </dgm:t>
    </dgm:pt>
    <dgm:pt modelId="{4E84371D-94EA-4C8C-9A20-56AFB703DC07}" type="parTrans" cxnId="{90C8C005-0A61-4541-9A78-1B8915760865}">
      <dgm:prSet/>
      <dgm:spPr/>
      <dgm:t>
        <a:bodyPr/>
        <a:lstStyle/>
        <a:p>
          <a:endParaRPr lang="en-US"/>
        </a:p>
      </dgm:t>
    </dgm:pt>
    <dgm:pt modelId="{755AFF57-9CA0-4784-BB76-2182C0E0B052}" type="sibTrans" cxnId="{90C8C005-0A61-4541-9A78-1B8915760865}">
      <dgm:prSet/>
      <dgm:spPr/>
      <dgm:t>
        <a:bodyPr/>
        <a:lstStyle/>
        <a:p>
          <a:endParaRPr lang="en-US"/>
        </a:p>
      </dgm:t>
    </dgm:pt>
    <dgm:pt modelId="{E91FDE2E-3E9E-431A-A7E1-EC3DC8A5A619}">
      <dgm:prSet/>
      <dgm:spPr/>
      <dgm:t>
        <a:bodyPr/>
        <a:lstStyle/>
        <a:p>
          <a:pPr marR="0" algn="ctr" rtl="0"/>
          <a:r>
            <a:rPr lang="sr-Cyrl-CS" baseline="0" smtClean="0">
              <a:latin typeface="Calibri"/>
            </a:rPr>
            <a:t>ПРЕДСТАВНИЦИ  </a:t>
          </a:r>
        </a:p>
        <a:p>
          <a:pPr marR="0" algn="ctr" rtl="0"/>
          <a:r>
            <a:rPr lang="sr-Cyrl-CS" baseline="0" smtClean="0">
              <a:latin typeface="Calibri"/>
            </a:rPr>
            <a:t>САВЕТА РОДИТЕЉА</a:t>
          </a:r>
          <a:endParaRPr lang="en-US" smtClean="0"/>
        </a:p>
      </dgm:t>
    </dgm:pt>
    <dgm:pt modelId="{B64F4507-F24D-482E-BEB0-635EB4C1CF27}" type="parTrans" cxnId="{E8669494-ACE9-40E8-8990-9BA40E2C1D61}">
      <dgm:prSet/>
      <dgm:spPr/>
      <dgm:t>
        <a:bodyPr/>
        <a:lstStyle/>
        <a:p>
          <a:endParaRPr lang="en-US"/>
        </a:p>
      </dgm:t>
    </dgm:pt>
    <dgm:pt modelId="{F519AB55-7CE1-4486-A1B6-E52B061AFB2C}" type="sibTrans" cxnId="{E8669494-ACE9-40E8-8990-9BA40E2C1D61}">
      <dgm:prSet/>
      <dgm:spPr/>
      <dgm:t>
        <a:bodyPr/>
        <a:lstStyle/>
        <a:p>
          <a:endParaRPr lang="en-US"/>
        </a:p>
      </dgm:t>
    </dgm:pt>
    <dgm:pt modelId="{9622C90D-8427-4722-93B3-F60013098D33}">
      <dgm:prSet/>
      <dgm:spPr/>
      <dgm:t>
        <a:bodyPr/>
        <a:lstStyle/>
        <a:p>
          <a:pPr marR="0" algn="ctr" rtl="0"/>
          <a:r>
            <a:rPr lang="sr-Cyrl-CS" baseline="0" smtClean="0">
              <a:latin typeface="Calibri"/>
            </a:rPr>
            <a:t>ПРЕДСТАВНИЦИ ЛОКАЛНЕ САМОУПРАВЕ</a:t>
          </a:r>
          <a:endParaRPr lang="en-US" smtClean="0"/>
        </a:p>
      </dgm:t>
    </dgm:pt>
    <dgm:pt modelId="{D1DD6F5B-E54C-457C-B76A-FE65B2046C8C}" type="parTrans" cxnId="{9BFA7664-652A-4ECE-88BF-DF1CA5097DEC}">
      <dgm:prSet/>
      <dgm:spPr/>
      <dgm:t>
        <a:bodyPr/>
        <a:lstStyle/>
        <a:p>
          <a:endParaRPr lang="en-US"/>
        </a:p>
      </dgm:t>
    </dgm:pt>
    <dgm:pt modelId="{16A8CEEF-AF68-4A49-A4A5-866B8FD9F747}" type="sibTrans" cxnId="{9BFA7664-652A-4ECE-88BF-DF1CA5097DEC}">
      <dgm:prSet/>
      <dgm:spPr/>
      <dgm:t>
        <a:bodyPr/>
        <a:lstStyle/>
        <a:p>
          <a:endParaRPr lang="en-US"/>
        </a:p>
      </dgm:t>
    </dgm:pt>
    <dgm:pt modelId="{96774AA1-9447-4653-8F61-B9F6E10A18F2}" type="pres">
      <dgm:prSet presAssocID="{3BCB27A6-ABA6-4909-A2B9-2F4E1EE662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179FCB7-4298-4D95-8182-815FE39B3A57}" type="pres">
      <dgm:prSet presAssocID="{B9ADC10A-B6E2-4F67-97D9-188430095A54}" presName="hierRoot1" presStyleCnt="0">
        <dgm:presLayoutVars>
          <dgm:hierBranch/>
        </dgm:presLayoutVars>
      </dgm:prSet>
      <dgm:spPr/>
    </dgm:pt>
    <dgm:pt modelId="{B3F635EC-8588-438F-9518-5AB56D1B76D6}" type="pres">
      <dgm:prSet presAssocID="{B9ADC10A-B6E2-4F67-97D9-188430095A54}" presName="rootComposite1" presStyleCnt="0"/>
      <dgm:spPr/>
    </dgm:pt>
    <dgm:pt modelId="{60F2DBC7-4A25-4BA4-B185-5AEADC3DD7D1}" type="pres">
      <dgm:prSet presAssocID="{B9ADC10A-B6E2-4F67-97D9-188430095A5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BAE797-870F-43A3-96E8-61B64ABF8465}" type="pres">
      <dgm:prSet presAssocID="{B9ADC10A-B6E2-4F67-97D9-188430095A5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D7E06A09-B8F2-48D6-99B8-EF46889C321C}" type="pres">
      <dgm:prSet presAssocID="{B9ADC10A-B6E2-4F67-97D9-188430095A54}" presName="hierChild2" presStyleCnt="0"/>
      <dgm:spPr/>
    </dgm:pt>
    <dgm:pt modelId="{64338F05-53EF-4E83-BC97-C7DD4FFB006D}" type="pres">
      <dgm:prSet presAssocID="{4E84371D-94EA-4C8C-9A20-56AFB703DC07}" presName="Name35" presStyleLbl="parChTrans1D2" presStyleIdx="0" presStyleCnt="3"/>
      <dgm:spPr/>
      <dgm:t>
        <a:bodyPr/>
        <a:lstStyle/>
        <a:p>
          <a:endParaRPr lang="en-US"/>
        </a:p>
      </dgm:t>
    </dgm:pt>
    <dgm:pt modelId="{67BB901D-0DB3-472D-A828-F1CBF794EEF8}" type="pres">
      <dgm:prSet presAssocID="{4DEE7A7D-0229-4BF6-AFB6-CC2A564D602A}" presName="hierRoot2" presStyleCnt="0">
        <dgm:presLayoutVars>
          <dgm:hierBranch/>
        </dgm:presLayoutVars>
      </dgm:prSet>
      <dgm:spPr/>
    </dgm:pt>
    <dgm:pt modelId="{FA2AC078-1AB9-4CD3-A917-A53B9FD8AB33}" type="pres">
      <dgm:prSet presAssocID="{4DEE7A7D-0229-4BF6-AFB6-CC2A564D602A}" presName="rootComposite" presStyleCnt="0"/>
      <dgm:spPr/>
    </dgm:pt>
    <dgm:pt modelId="{5A585A46-A336-431B-B279-118C4072292B}" type="pres">
      <dgm:prSet presAssocID="{4DEE7A7D-0229-4BF6-AFB6-CC2A564D602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54A190-C375-4ADD-8C23-1EFCD073FE96}" type="pres">
      <dgm:prSet presAssocID="{4DEE7A7D-0229-4BF6-AFB6-CC2A564D602A}" presName="rootConnector" presStyleLbl="node2" presStyleIdx="0" presStyleCnt="3"/>
      <dgm:spPr/>
      <dgm:t>
        <a:bodyPr/>
        <a:lstStyle/>
        <a:p>
          <a:endParaRPr lang="en-US"/>
        </a:p>
      </dgm:t>
    </dgm:pt>
    <dgm:pt modelId="{31E114AD-B1F2-421E-9A74-034F59237FF4}" type="pres">
      <dgm:prSet presAssocID="{4DEE7A7D-0229-4BF6-AFB6-CC2A564D602A}" presName="hierChild4" presStyleCnt="0"/>
      <dgm:spPr/>
    </dgm:pt>
    <dgm:pt modelId="{A9EDDC8F-210B-4F2A-BB20-D7AF93FE1B76}" type="pres">
      <dgm:prSet presAssocID="{4DEE7A7D-0229-4BF6-AFB6-CC2A564D602A}" presName="hierChild5" presStyleCnt="0"/>
      <dgm:spPr/>
    </dgm:pt>
    <dgm:pt modelId="{28FDCFE8-B22E-4413-AC9D-92A2E91E83EB}" type="pres">
      <dgm:prSet presAssocID="{B64F4507-F24D-482E-BEB0-635EB4C1CF27}" presName="Name35" presStyleLbl="parChTrans1D2" presStyleIdx="1" presStyleCnt="3"/>
      <dgm:spPr/>
      <dgm:t>
        <a:bodyPr/>
        <a:lstStyle/>
        <a:p>
          <a:endParaRPr lang="en-US"/>
        </a:p>
      </dgm:t>
    </dgm:pt>
    <dgm:pt modelId="{08201E55-6DE9-41EF-992E-1D7ECC8D7176}" type="pres">
      <dgm:prSet presAssocID="{E91FDE2E-3E9E-431A-A7E1-EC3DC8A5A619}" presName="hierRoot2" presStyleCnt="0">
        <dgm:presLayoutVars>
          <dgm:hierBranch/>
        </dgm:presLayoutVars>
      </dgm:prSet>
      <dgm:spPr/>
    </dgm:pt>
    <dgm:pt modelId="{CCD4E0A5-FC92-480D-AAAC-7380CD017709}" type="pres">
      <dgm:prSet presAssocID="{E91FDE2E-3E9E-431A-A7E1-EC3DC8A5A619}" presName="rootComposite" presStyleCnt="0"/>
      <dgm:spPr/>
    </dgm:pt>
    <dgm:pt modelId="{D62E34B7-0846-41A0-BDB4-8FE2A90D517B}" type="pres">
      <dgm:prSet presAssocID="{E91FDE2E-3E9E-431A-A7E1-EC3DC8A5A61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9C1E66-A0E3-4E67-94B0-675E654E2A04}" type="pres">
      <dgm:prSet presAssocID="{E91FDE2E-3E9E-431A-A7E1-EC3DC8A5A619}" presName="rootConnector" presStyleLbl="node2" presStyleIdx="1" presStyleCnt="3"/>
      <dgm:spPr/>
      <dgm:t>
        <a:bodyPr/>
        <a:lstStyle/>
        <a:p>
          <a:endParaRPr lang="en-US"/>
        </a:p>
      </dgm:t>
    </dgm:pt>
    <dgm:pt modelId="{9E8D8B1E-F1BE-4A9E-8A9B-F2A2400DB0BC}" type="pres">
      <dgm:prSet presAssocID="{E91FDE2E-3E9E-431A-A7E1-EC3DC8A5A619}" presName="hierChild4" presStyleCnt="0"/>
      <dgm:spPr/>
    </dgm:pt>
    <dgm:pt modelId="{4D987E0D-C1FD-400C-844D-94080BAA3CB7}" type="pres">
      <dgm:prSet presAssocID="{E91FDE2E-3E9E-431A-A7E1-EC3DC8A5A619}" presName="hierChild5" presStyleCnt="0"/>
      <dgm:spPr/>
    </dgm:pt>
    <dgm:pt modelId="{F63A6BF4-53F9-4585-B86A-B9F6D8C35FCE}" type="pres">
      <dgm:prSet presAssocID="{D1DD6F5B-E54C-457C-B76A-FE65B2046C8C}" presName="Name35" presStyleLbl="parChTrans1D2" presStyleIdx="2" presStyleCnt="3"/>
      <dgm:spPr/>
      <dgm:t>
        <a:bodyPr/>
        <a:lstStyle/>
        <a:p>
          <a:endParaRPr lang="en-US"/>
        </a:p>
      </dgm:t>
    </dgm:pt>
    <dgm:pt modelId="{17D2E042-1C93-4369-B3F2-28FCEAD41648}" type="pres">
      <dgm:prSet presAssocID="{9622C90D-8427-4722-93B3-F60013098D33}" presName="hierRoot2" presStyleCnt="0">
        <dgm:presLayoutVars>
          <dgm:hierBranch/>
        </dgm:presLayoutVars>
      </dgm:prSet>
      <dgm:spPr/>
    </dgm:pt>
    <dgm:pt modelId="{62558AEF-5278-4FCC-B58D-379EFA1EB8B8}" type="pres">
      <dgm:prSet presAssocID="{9622C90D-8427-4722-93B3-F60013098D33}" presName="rootComposite" presStyleCnt="0"/>
      <dgm:spPr/>
    </dgm:pt>
    <dgm:pt modelId="{163ED255-6858-4362-B491-8BE62610E047}" type="pres">
      <dgm:prSet presAssocID="{9622C90D-8427-4722-93B3-F60013098D3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5C8C39-453E-4DF6-A645-60486C9CDE32}" type="pres">
      <dgm:prSet presAssocID="{9622C90D-8427-4722-93B3-F60013098D33}" presName="rootConnector" presStyleLbl="node2" presStyleIdx="2" presStyleCnt="3"/>
      <dgm:spPr/>
      <dgm:t>
        <a:bodyPr/>
        <a:lstStyle/>
        <a:p>
          <a:endParaRPr lang="en-US"/>
        </a:p>
      </dgm:t>
    </dgm:pt>
    <dgm:pt modelId="{DDB7D193-7ACD-4436-8FDB-2382AE45EB3B}" type="pres">
      <dgm:prSet presAssocID="{9622C90D-8427-4722-93B3-F60013098D33}" presName="hierChild4" presStyleCnt="0"/>
      <dgm:spPr/>
    </dgm:pt>
    <dgm:pt modelId="{ADD0C51A-BBBE-406F-9663-2B4EDB117E97}" type="pres">
      <dgm:prSet presAssocID="{9622C90D-8427-4722-93B3-F60013098D33}" presName="hierChild5" presStyleCnt="0"/>
      <dgm:spPr/>
    </dgm:pt>
    <dgm:pt modelId="{277AE5C7-77C9-47F1-951E-5D76CEB521F5}" type="pres">
      <dgm:prSet presAssocID="{B9ADC10A-B6E2-4F67-97D9-188430095A54}" presName="hierChild3" presStyleCnt="0"/>
      <dgm:spPr/>
    </dgm:pt>
  </dgm:ptLst>
  <dgm:cxnLst>
    <dgm:cxn modelId="{E8669494-ACE9-40E8-8990-9BA40E2C1D61}" srcId="{B9ADC10A-B6E2-4F67-97D9-188430095A54}" destId="{E91FDE2E-3E9E-431A-A7E1-EC3DC8A5A619}" srcOrd="1" destOrd="0" parTransId="{B64F4507-F24D-482E-BEB0-635EB4C1CF27}" sibTransId="{F519AB55-7CE1-4486-A1B6-E52B061AFB2C}"/>
    <dgm:cxn modelId="{BCA45AEA-3418-4CCD-AE2F-6F9BC65AB08C}" srcId="{3BCB27A6-ABA6-4909-A2B9-2F4E1EE6622C}" destId="{B9ADC10A-B6E2-4F67-97D9-188430095A54}" srcOrd="0" destOrd="0" parTransId="{972AC67A-6E38-4294-94B7-DF91763A8776}" sibTransId="{8BA62274-9472-432C-8077-1453D8280599}"/>
    <dgm:cxn modelId="{05B316FF-9DE2-4C21-9408-313625592CA0}" type="presOf" srcId="{3BCB27A6-ABA6-4909-A2B9-2F4E1EE6622C}" destId="{96774AA1-9447-4653-8F61-B9F6E10A18F2}" srcOrd="0" destOrd="0" presId="urn:microsoft.com/office/officeart/2005/8/layout/orgChart1"/>
    <dgm:cxn modelId="{22CB3004-01F9-4922-9511-5B6CB74DB790}" type="presOf" srcId="{4E84371D-94EA-4C8C-9A20-56AFB703DC07}" destId="{64338F05-53EF-4E83-BC97-C7DD4FFB006D}" srcOrd="0" destOrd="0" presId="urn:microsoft.com/office/officeart/2005/8/layout/orgChart1"/>
    <dgm:cxn modelId="{F89B5382-CB57-4A65-8647-574DCA9AA231}" type="presOf" srcId="{E91FDE2E-3E9E-431A-A7E1-EC3DC8A5A619}" destId="{D62E34B7-0846-41A0-BDB4-8FE2A90D517B}" srcOrd="0" destOrd="0" presId="urn:microsoft.com/office/officeart/2005/8/layout/orgChart1"/>
    <dgm:cxn modelId="{CB3D711D-5020-48BE-BECD-AA8201F93E98}" type="presOf" srcId="{B64F4507-F24D-482E-BEB0-635EB4C1CF27}" destId="{28FDCFE8-B22E-4413-AC9D-92A2E91E83EB}" srcOrd="0" destOrd="0" presId="urn:microsoft.com/office/officeart/2005/8/layout/orgChart1"/>
    <dgm:cxn modelId="{1DA9A63A-DBF1-4B22-A659-E49DD383CB46}" type="presOf" srcId="{9622C90D-8427-4722-93B3-F60013098D33}" destId="{163ED255-6858-4362-B491-8BE62610E047}" srcOrd="0" destOrd="0" presId="urn:microsoft.com/office/officeart/2005/8/layout/orgChart1"/>
    <dgm:cxn modelId="{2AA0DBB5-A518-4EBC-BE7D-15FBA66A36C1}" type="presOf" srcId="{B9ADC10A-B6E2-4F67-97D9-188430095A54}" destId="{60F2DBC7-4A25-4BA4-B185-5AEADC3DD7D1}" srcOrd="0" destOrd="0" presId="urn:microsoft.com/office/officeart/2005/8/layout/orgChart1"/>
    <dgm:cxn modelId="{9BFA7664-652A-4ECE-88BF-DF1CA5097DEC}" srcId="{B9ADC10A-B6E2-4F67-97D9-188430095A54}" destId="{9622C90D-8427-4722-93B3-F60013098D33}" srcOrd="2" destOrd="0" parTransId="{D1DD6F5B-E54C-457C-B76A-FE65B2046C8C}" sibTransId="{16A8CEEF-AF68-4A49-A4A5-866B8FD9F747}"/>
    <dgm:cxn modelId="{48BC76D2-4CCA-42F6-AD7B-7C59925B306B}" type="presOf" srcId="{4DEE7A7D-0229-4BF6-AFB6-CC2A564D602A}" destId="{AD54A190-C375-4ADD-8C23-1EFCD073FE96}" srcOrd="1" destOrd="0" presId="urn:microsoft.com/office/officeart/2005/8/layout/orgChart1"/>
    <dgm:cxn modelId="{2DF54261-CF99-4BAF-A005-1587A05E39E5}" type="presOf" srcId="{9622C90D-8427-4722-93B3-F60013098D33}" destId="{455C8C39-453E-4DF6-A645-60486C9CDE32}" srcOrd="1" destOrd="0" presId="urn:microsoft.com/office/officeart/2005/8/layout/orgChart1"/>
    <dgm:cxn modelId="{5BD745C8-420E-49E6-8001-0A21E4E00C2F}" type="presOf" srcId="{4DEE7A7D-0229-4BF6-AFB6-CC2A564D602A}" destId="{5A585A46-A336-431B-B279-118C4072292B}" srcOrd="0" destOrd="0" presId="urn:microsoft.com/office/officeart/2005/8/layout/orgChart1"/>
    <dgm:cxn modelId="{ABD81D58-4E6B-43D2-99AC-3D779255A2E7}" type="presOf" srcId="{B9ADC10A-B6E2-4F67-97D9-188430095A54}" destId="{B6BAE797-870F-43A3-96E8-61B64ABF8465}" srcOrd="1" destOrd="0" presId="urn:microsoft.com/office/officeart/2005/8/layout/orgChart1"/>
    <dgm:cxn modelId="{5D5C0D03-5267-43FE-B172-999AD27B66A6}" type="presOf" srcId="{E91FDE2E-3E9E-431A-A7E1-EC3DC8A5A619}" destId="{739C1E66-A0E3-4E67-94B0-675E654E2A04}" srcOrd="1" destOrd="0" presId="urn:microsoft.com/office/officeart/2005/8/layout/orgChart1"/>
    <dgm:cxn modelId="{90C8C005-0A61-4541-9A78-1B8915760865}" srcId="{B9ADC10A-B6E2-4F67-97D9-188430095A54}" destId="{4DEE7A7D-0229-4BF6-AFB6-CC2A564D602A}" srcOrd="0" destOrd="0" parTransId="{4E84371D-94EA-4C8C-9A20-56AFB703DC07}" sibTransId="{755AFF57-9CA0-4784-BB76-2182C0E0B052}"/>
    <dgm:cxn modelId="{A85137DF-7E37-49FB-A4AC-2299A3A4CD79}" type="presOf" srcId="{D1DD6F5B-E54C-457C-B76A-FE65B2046C8C}" destId="{F63A6BF4-53F9-4585-B86A-B9F6D8C35FCE}" srcOrd="0" destOrd="0" presId="urn:microsoft.com/office/officeart/2005/8/layout/orgChart1"/>
    <dgm:cxn modelId="{264D9695-F237-42FE-92FC-B22B1AD780D7}" type="presParOf" srcId="{96774AA1-9447-4653-8F61-B9F6E10A18F2}" destId="{D179FCB7-4298-4D95-8182-815FE39B3A57}" srcOrd="0" destOrd="0" presId="urn:microsoft.com/office/officeart/2005/8/layout/orgChart1"/>
    <dgm:cxn modelId="{DC7D6171-188F-4C09-81DE-C88FB1106491}" type="presParOf" srcId="{D179FCB7-4298-4D95-8182-815FE39B3A57}" destId="{B3F635EC-8588-438F-9518-5AB56D1B76D6}" srcOrd="0" destOrd="0" presId="urn:microsoft.com/office/officeart/2005/8/layout/orgChart1"/>
    <dgm:cxn modelId="{B2BB6A0F-D726-4F90-96ED-C3C04CFFA779}" type="presParOf" srcId="{B3F635EC-8588-438F-9518-5AB56D1B76D6}" destId="{60F2DBC7-4A25-4BA4-B185-5AEADC3DD7D1}" srcOrd="0" destOrd="0" presId="urn:microsoft.com/office/officeart/2005/8/layout/orgChart1"/>
    <dgm:cxn modelId="{C04F1BDE-E52F-4282-97D6-0A38AD1FB2FA}" type="presParOf" srcId="{B3F635EC-8588-438F-9518-5AB56D1B76D6}" destId="{B6BAE797-870F-43A3-96E8-61B64ABF8465}" srcOrd="1" destOrd="0" presId="urn:microsoft.com/office/officeart/2005/8/layout/orgChart1"/>
    <dgm:cxn modelId="{A3F3DC5B-72FB-4353-BA91-2A39722AB683}" type="presParOf" srcId="{D179FCB7-4298-4D95-8182-815FE39B3A57}" destId="{D7E06A09-B8F2-48D6-99B8-EF46889C321C}" srcOrd="1" destOrd="0" presId="urn:microsoft.com/office/officeart/2005/8/layout/orgChart1"/>
    <dgm:cxn modelId="{0AB0CA76-CEDC-422B-9E19-570BF65EFE09}" type="presParOf" srcId="{D7E06A09-B8F2-48D6-99B8-EF46889C321C}" destId="{64338F05-53EF-4E83-BC97-C7DD4FFB006D}" srcOrd="0" destOrd="0" presId="urn:microsoft.com/office/officeart/2005/8/layout/orgChart1"/>
    <dgm:cxn modelId="{EC064107-2849-42A2-9DB5-E625A9B824B7}" type="presParOf" srcId="{D7E06A09-B8F2-48D6-99B8-EF46889C321C}" destId="{67BB901D-0DB3-472D-A828-F1CBF794EEF8}" srcOrd="1" destOrd="0" presId="urn:microsoft.com/office/officeart/2005/8/layout/orgChart1"/>
    <dgm:cxn modelId="{A9CE90E0-C8D1-4BE4-90E6-6AC3D868DEC1}" type="presParOf" srcId="{67BB901D-0DB3-472D-A828-F1CBF794EEF8}" destId="{FA2AC078-1AB9-4CD3-A917-A53B9FD8AB33}" srcOrd="0" destOrd="0" presId="urn:microsoft.com/office/officeart/2005/8/layout/orgChart1"/>
    <dgm:cxn modelId="{C13A2EC9-A726-43A1-B645-91757813B12C}" type="presParOf" srcId="{FA2AC078-1AB9-4CD3-A917-A53B9FD8AB33}" destId="{5A585A46-A336-431B-B279-118C4072292B}" srcOrd="0" destOrd="0" presId="urn:microsoft.com/office/officeart/2005/8/layout/orgChart1"/>
    <dgm:cxn modelId="{23596ADD-CCD6-4641-B021-2052911D7776}" type="presParOf" srcId="{FA2AC078-1AB9-4CD3-A917-A53B9FD8AB33}" destId="{AD54A190-C375-4ADD-8C23-1EFCD073FE96}" srcOrd="1" destOrd="0" presId="urn:microsoft.com/office/officeart/2005/8/layout/orgChart1"/>
    <dgm:cxn modelId="{C5145AED-5B16-4EC7-83E5-3152CE2F91DF}" type="presParOf" srcId="{67BB901D-0DB3-472D-A828-F1CBF794EEF8}" destId="{31E114AD-B1F2-421E-9A74-034F59237FF4}" srcOrd="1" destOrd="0" presId="urn:microsoft.com/office/officeart/2005/8/layout/orgChart1"/>
    <dgm:cxn modelId="{FFB7C143-1CA9-407C-A8EE-0F450EBB1877}" type="presParOf" srcId="{67BB901D-0DB3-472D-A828-F1CBF794EEF8}" destId="{A9EDDC8F-210B-4F2A-BB20-D7AF93FE1B76}" srcOrd="2" destOrd="0" presId="urn:microsoft.com/office/officeart/2005/8/layout/orgChart1"/>
    <dgm:cxn modelId="{C208D1FC-8DF5-4D52-BEBA-B0F8C80E48FA}" type="presParOf" srcId="{D7E06A09-B8F2-48D6-99B8-EF46889C321C}" destId="{28FDCFE8-B22E-4413-AC9D-92A2E91E83EB}" srcOrd="2" destOrd="0" presId="urn:microsoft.com/office/officeart/2005/8/layout/orgChart1"/>
    <dgm:cxn modelId="{11927601-D76E-4457-8F63-E22CA3690CB3}" type="presParOf" srcId="{D7E06A09-B8F2-48D6-99B8-EF46889C321C}" destId="{08201E55-6DE9-41EF-992E-1D7ECC8D7176}" srcOrd="3" destOrd="0" presId="urn:microsoft.com/office/officeart/2005/8/layout/orgChart1"/>
    <dgm:cxn modelId="{A5A7002D-8EBB-4782-9EBC-C3B9F50D50C7}" type="presParOf" srcId="{08201E55-6DE9-41EF-992E-1D7ECC8D7176}" destId="{CCD4E0A5-FC92-480D-AAAC-7380CD017709}" srcOrd="0" destOrd="0" presId="urn:microsoft.com/office/officeart/2005/8/layout/orgChart1"/>
    <dgm:cxn modelId="{9096DDF0-8F4F-46F1-8577-19F1F4478764}" type="presParOf" srcId="{CCD4E0A5-FC92-480D-AAAC-7380CD017709}" destId="{D62E34B7-0846-41A0-BDB4-8FE2A90D517B}" srcOrd="0" destOrd="0" presId="urn:microsoft.com/office/officeart/2005/8/layout/orgChart1"/>
    <dgm:cxn modelId="{3BB1E96F-4EB7-48F8-9C09-2A00D2C0C39B}" type="presParOf" srcId="{CCD4E0A5-FC92-480D-AAAC-7380CD017709}" destId="{739C1E66-A0E3-4E67-94B0-675E654E2A04}" srcOrd="1" destOrd="0" presId="urn:microsoft.com/office/officeart/2005/8/layout/orgChart1"/>
    <dgm:cxn modelId="{510395A6-67B5-429B-A229-4290B8C0324C}" type="presParOf" srcId="{08201E55-6DE9-41EF-992E-1D7ECC8D7176}" destId="{9E8D8B1E-F1BE-4A9E-8A9B-F2A2400DB0BC}" srcOrd="1" destOrd="0" presId="urn:microsoft.com/office/officeart/2005/8/layout/orgChart1"/>
    <dgm:cxn modelId="{03E6FA30-6E00-42CA-9E08-505C5A66E4DE}" type="presParOf" srcId="{08201E55-6DE9-41EF-992E-1D7ECC8D7176}" destId="{4D987E0D-C1FD-400C-844D-94080BAA3CB7}" srcOrd="2" destOrd="0" presId="urn:microsoft.com/office/officeart/2005/8/layout/orgChart1"/>
    <dgm:cxn modelId="{25D35364-9E92-4D90-B895-80E9546507FF}" type="presParOf" srcId="{D7E06A09-B8F2-48D6-99B8-EF46889C321C}" destId="{F63A6BF4-53F9-4585-B86A-B9F6D8C35FCE}" srcOrd="4" destOrd="0" presId="urn:microsoft.com/office/officeart/2005/8/layout/orgChart1"/>
    <dgm:cxn modelId="{E3C33F4C-AA8A-4FC3-89CB-FEF61E42DAAD}" type="presParOf" srcId="{D7E06A09-B8F2-48D6-99B8-EF46889C321C}" destId="{17D2E042-1C93-4369-B3F2-28FCEAD41648}" srcOrd="5" destOrd="0" presId="urn:microsoft.com/office/officeart/2005/8/layout/orgChart1"/>
    <dgm:cxn modelId="{7D93E536-67EF-415E-9FB1-54ACED1D4F63}" type="presParOf" srcId="{17D2E042-1C93-4369-B3F2-28FCEAD41648}" destId="{62558AEF-5278-4FCC-B58D-379EFA1EB8B8}" srcOrd="0" destOrd="0" presId="urn:microsoft.com/office/officeart/2005/8/layout/orgChart1"/>
    <dgm:cxn modelId="{400E8109-9EF4-48C7-8344-CE404024FE08}" type="presParOf" srcId="{62558AEF-5278-4FCC-B58D-379EFA1EB8B8}" destId="{163ED255-6858-4362-B491-8BE62610E047}" srcOrd="0" destOrd="0" presId="urn:microsoft.com/office/officeart/2005/8/layout/orgChart1"/>
    <dgm:cxn modelId="{B858C5AD-641B-4D5D-9343-1E5923B38635}" type="presParOf" srcId="{62558AEF-5278-4FCC-B58D-379EFA1EB8B8}" destId="{455C8C39-453E-4DF6-A645-60486C9CDE32}" srcOrd="1" destOrd="0" presId="urn:microsoft.com/office/officeart/2005/8/layout/orgChart1"/>
    <dgm:cxn modelId="{904E0315-EAFF-4462-AF95-14EE48C88C06}" type="presParOf" srcId="{17D2E042-1C93-4369-B3F2-28FCEAD41648}" destId="{DDB7D193-7ACD-4436-8FDB-2382AE45EB3B}" srcOrd="1" destOrd="0" presId="urn:microsoft.com/office/officeart/2005/8/layout/orgChart1"/>
    <dgm:cxn modelId="{0FCB5CCB-56D7-4411-B543-B1694967C75A}" type="presParOf" srcId="{17D2E042-1C93-4369-B3F2-28FCEAD41648}" destId="{ADD0C51A-BBBE-406F-9663-2B4EDB117E97}" srcOrd="2" destOrd="0" presId="urn:microsoft.com/office/officeart/2005/8/layout/orgChart1"/>
    <dgm:cxn modelId="{3A486410-5A7D-42A3-92D6-439F1E7A7E2F}" type="presParOf" srcId="{D179FCB7-4298-4D95-8182-815FE39B3A57}" destId="{277AE5C7-77C9-47F1-951E-5D76CEB521F5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2016-10-12T08:58:00Z</dcterms:created>
  <dcterms:modified xsi:type="dcterms:W3CDTF">2017-02-08T07:41:00Z</dcterms:modified>
</cp:coreProperties>
</file>