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4A1508" w:rsidRPr="004A1508" w:rsidTr="004A1508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4A1508" w:rsidRPr="004A1508" w:rsidRDefault="004A1508" w:rsidP="004A1508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E8BF"/>
                <w:sz w:val="36"/>
                <w:szCs w:val="36"/>
              </w:rPr>
            </w:pPr>
            <w:r w:rsidRPr="004A1508">
              <w:rPr>
                <w:rFonts w:ascii="Times New Roman" w:eastAsia="Times New Roman" w:hAnsi="Times New Roman" w:cs="Times New Roman"/>
                <w:b/>
                <w:bCs/>
                <w:color w:val="FFE8BF"/>
                <w:sz w:val="36"/>
                <w:szCs w:val="36"/>
              </w:rPr>
              <w:t>ПРАВИЛНИК</w:t>
            </w:r>
          </w:p>
          <w:p w:rsidR="004A1508" w:rsidRPr="004A1508" w:rsidRDefault="004A1508" w:rsidP="004A1508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FFFF"/>
                <w:sz w:val="34"/>
                <w:szCs w:val="34"/>
              </w:rPr>
            </w:pPr>
            <w:r w:rsidRPr="004A1508">
              <w:rPr>
                <w:rFonts w:ascii="Times New Roman" w:eastAsia="Times New Roman" w:hAnsi="Times New Roman" w:cs="Times New Roman"/>
                <w:b/>
                <w:bCs/>
                <w:color w:val="FFFFFF"/>
                <w:sz w:val="34"/>
                <w:szCs w:val="34"/>
              </w:rPr>
              <w:t>О ОЦЕЊИВАЊУ УЧЕНИКА У ОСНОВНОМ ОБРАЗОВАЊУ И ВАСПИТАЊУ</w:t>
            </w:r>
          </w:p>
          <w:p w:rsidR="004A1508" w:rsidRPr="004A1508" w:rsidRDefault="004A1508" w:rsidP="004A1508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E8BF"/>
                <w:sz w:val="26"/>
                <w:szCs w:val="26"/>
              </w:rPr>
            </w:pPr>
            <w:r w:rsidRPr="004A1508">
              <w:rPr>
                <w:rFonts w:ascii="Times New Roman" w:eastAsia="Times New Roman" w:hAnsi="Times New Roman" w:cs="Times New Roman"/>
                <w:i/>
                <w:iCs/>
                <w:color w:val="FFE8BF"/>
                <w:sz w:val="26"/>
                <w:szCs w:val="26"/>
              </w:rPr>
              <w:t>("Сл. гласник РС", бр. 67/2013)</w:t>
            </w:r>
          </w:p>
        </w:tc>
      </w:tr>
    </w:tbl>
    <w:p w:rsidR="004A1508" w:rsidRPr="004A1508" w:rsidRDefault="004A1508" w:rsidP="004A1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tr_1"/>
      <w:bookmarkEnd w:id="0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Правилника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clan_1"/>
      <w:bookmarkEnd w:id="1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Овим правилником утврђују се начин, поступак и критеријуми оцењивања успеха из појединачних наставних предмета и владања и друга питања од значаја за оцењивање ученика и одраслих у основном образовању и васпитању (у даљем тексту: ученик).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Термини изражени у овом правилнику у граматичком мушком роду подразумевају природни мушки и женски род лица на које се односе. </w:t>
      </w:r>
    </w:p>
    <w:p w:rsidR="004A1508" w:rsidRPr="004A1508" w:rsidRDefault="004A1508" w:rsidP="004A1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str_2"/>
      <w:bookmarkEnd w:id="2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Сврха и принципи оцењивања ученика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clan_2"/>
      <w:bookmarkEnd w:id="3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2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Оцењивање је саставни део процеса наставе и учења којим се обезбеђује стално праћење остваривања прописаних циљева, исхода и стандарда постигнућа ученика у току савладавања школског програма.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Оцењивање је континуирана педагошка активност којом се исказује однос према учењу и знању, подстиче мотивација за учење и ученик оспособљава за објективну процену сопствених постигнућа и постигнућа других ученика и развија систем вредности.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Принципи оцењивања, у смислу овог правилника, јесу: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1) објективност у оцењивању према утврђеним критеријумима;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2) релевантност оцењивања;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3) коришћење разноврсних техника и метода оцењивања;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4) правичност у оцењивању;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5) редовност и благовременост у оцењивању;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6) оцењивање без дискриминације и издвајања по било ком основу;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lastRenderedPageBreak/>
        <w:t xml:space="preserve">7) уважавање индивидуалних разлика, потреба, узраста, претходних постигнућа ученика и тренутних услова у којима се оцењивање одвија. </w:t>
      </w:r>
    </w:p>
    <w:p w:rsidR="004A1508" w:rsidRPr="004A1508" w:rsidRDefault="004A1508" w:rsidP="004A1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str_3"/>
      <w:bookmarkEnd w:id="4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и врсте оцењивања ученика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clan_3"/>
      <w:bookmarkEnd w:id="5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3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Ученик се оцењује из наставног предмета са и без модула (у даљем тексту: предмет) и владања, у складу са Законом, посебним законом и овим правилником.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Оцена је описна и бројчана.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Праћење развоја, напредовања и остварености постигнућа ученика у току школске године обавља се формативним и сумативним оцењивањем.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Формативно оцењивање, у смислу овог правилника, јесте редовно проверавање постигнућа и праћење владања ученика у току савладавања школског програма, садржи повратну информацију и препоруке за даље напредовање и, по правилу, евидентира се у педагошкој документацији наставника, у складу са овим правилником.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Сумативно оцењивање, у смислу овог правилника, јесте вредновање постигнућа ученика на крају програмске целине или за класификациони период из предмета и владања. Оцене добијене сумативним оцењивањем су, по правилу, бројчане и уносе се у прописану евиденцију о образовно-васпитном раду (у даљем тексту: дневник), а могу бити унете и у педагошку документацију. </w:t>
      </w:r>
    </w:p>
    <w:p w:rsidR="004A1508" w:rsidRPr="004A1508" w:rsidRDefault="004A1508" w:rsidP="004A1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str_4"/>
      <w:bookmarkEnd w:id="6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Оцена ученика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clan_4"/>
      <w:bookmarkEnd w:id="7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4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Оцена представља објективну и поуздану меру напредовања и развоја ученика и показатељ је квалитета и ефикасности рада наставника и школе у остваривању прописаних циљева, исхода и стандарда постигнућа.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Оцена је јавна и саопштава се ученику одмах по добијању, са образложењем.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Описном оценом изражава се: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1) оствареност циљева и прописаних, односно прилагођених стандарда постигнућа у току савладавања програма предмета;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2) ангажовање ученика у настави;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3) напредовање у односу на претходни период;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4) препорука за даље напредовање ученика.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Бројчаном оценом изражава се: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lastRenderedPageBreak/>
        <w:t xml:space="preserve">1) степен остварености циљева и прописаних, односно прилагођених стандарда постигнућа у току савладавања програма предмета;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2) ангажовање ученика у настави.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Бројчане оцене су: одличан (5), врло добар (4), добар (3), довољан (2) и недовољан (1).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 зависности од предмета, модула и узраста ученика приликом оцењивања из става 3. тачка 1) и става 4. тачка 1) овог члана, процењују се: вештине изражавања и саопштавања; разумевање, примена и вредновање научених поступака и процедура; рад са подацима и рад на различитим врстама текстова; уметничко изражавање; вештине, руковање прибором, алатом и технологијама и извођење радних задатака.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Ангажовање ученика обухвата: одговоран однос према раду, постављеним задацима, активно учествовање у настави, сарадњу са другима и исказано интересовање и мотивацију за учење и напредовање.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Ученику се не може умањити оцена из предмета због односа ученика према ваннаставним активностима или непримереног понашања у школи.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clan_5"/>
      <w:bookmarkEnd w:id="8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5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Оцењивање из предмета (музичка култура, ликовна култура, физичко васпитање и физичко васпитање - изабрани спорт)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постигнућа, могућности и ангажовање ученика у наставном процесу.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clan_6"/>
      <w:bookmarkEnd w:id="9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6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прописаних стандарда постигнућа, као и на основу ангажовања.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clan_7"/>
      <w:bookmarkEnd w:id="10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7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остварености циљева и стандарда постигнућа у току савладавања индивидуалног образовног плана.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Ученик из става 1. овог члана који стиче образовање и васпитање без прилагођених стандарда постигнућа оцењује се на основу његовог ангажовања и степена остварености циљева и прописаних стандарда постигнућа, на начин који узима у обзир његове језичке, моторичке и чулне могућности.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Ученик из става 1. овог члана који стиче образовање и васпитање по прилагођеним стандардима постигнућа, оцењује се на основу његовог ангажовања и степена остварености циљева и прилагођених стандарда постигнућа.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clan_8"/>
      <w:bookmarkEnd w:id="11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Члан 8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Из изборних предмета прописаних Законом, односно предмета верска настава и грађанско васпитање ученик се оцењује описно на основу остварености циљева, постигнућа и ангажовања. </w:t>
      </w:r>
    </w:p>
    <w:p w:rsidR="004A1508" w:rsidRPr="004A1508" w:rsidRDefault="004A1508" w:rsidP="004A1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str_5"/>
      <w:bookmarkEnd w:id="12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Критеријуми бројчаног оцењивања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clan_9"/>
      <w:bookmarkEnd w:id="13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9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Бројчано оцењивање успеха ученика из предмета обавља се на основу следећих критеријума: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1) ученик који остварује веома значајан напредак у савладавању програма предмета и у потпуности самостално испуњавања захтеве који су утврђени на основном и средњем нивоу, као и већину захтева са напредног нивоа посебних стандарда постигнућа, односно захтева који су одређени индивидуалним образовним планом и прилагођеним стандардима постигнућа, уз веома висок степен ангажовања, добија оцену одличан (5);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2) ученик који остварује значајан напредак у савладавању програма предмета и у потпуности, самостално, испуњавања захтеве који су утврђени на основном и средњем нивоу, као и део захтева са напредног нивоа посебних стандарда постигнућа уз мању помоћ наставника, односно захтева који су одређени индивидуалним образовним планом и прилагођеним стандардима постигнућа, уз висок степен ангажовања, добија оцену врло добар (4);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3) ученик који остварује напредак у савладавању програма предмета и у потпуности, самостално испуњавања захтеве који су утврђени на основном и већи део на средњем нивоу посебних стандарда постигнућа, односно захтева који су одређени индивидуалним образовним планом и прилагођеним стандардима постигнућа, уз ангажовање ученика, добија оцену добар (3);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4) ученик који остварује минималан напредак у савладавању програма предмета и испуњавања уз помоћ наставника захтеве који су утврђени у већем делу основног нивоа постигнућа, односно захтеве који су одређени индивидуалним образовним планом и прилагођеним стандардима постигнућа и ангажовање ученика, добија оцену довољан (2);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5) ученик који не остварује минималан напредак у савладавању програма предмета и ни уз помоћ наставника не испуњавања захтеве који су утврђени на основном нивоу постигнућа, добија оцену недовољан (1).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Ученику који стиче образовање и васпитање по индивидуалном образовном плану, а не испуњава захтеве по прилагођеним стандардима постигнућа ревидира се индивидуални образовни план. </w:t>
      </w:r>
    </w:p>
    <w:p w:rsidR="004A1508" w:rsidRPr="004A1508" w:rsidRDefault="004A1508" w:rsidP="004A1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str_6"/>
      <w:bookmarkEnd w:id="14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Начин и поступак оцењивања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clan_10"/>
      <w:bookmarkEnd w:id="15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10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На почетку школске године наставник процењује претходна постигнућа ученика у оквиру одређене области, предмета, модула или теме, која су од значаја за предмет (у даљем тексту: иницијално процењивање).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lastRenderedPageBreak/>
        <w:t xml:space="preserve">Резултат иницијалног процењивања не оцењује се и служи за планирање рада наставника и даље праћење напредовања ученика.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clan_11"/>
      <w:bookmarkEnd w:id="16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11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Ученик се оцењује на основу усмене провере постигнућа, писмене провере постигнућа и практичног рада, а у складу са програмом предмета.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- портфолија, у складу са програмом предмета.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предмета.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clan_12"/>
      <w:bookmarkEnd w:id="17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12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Распоред писмених задатака и писмених провера дужих од 15 минута уписује се у дневник и објављује се за свако одељење на огласној табли школе, односно на званичној интернет страни школе најкасније до краја треће наставне недеље у сваком полугодишту.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Распоредом из става 1. овог члана може да се планира највише једна провера у дану, а две у наставној недељи.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Распоред из става 1. овог члана и промене распореда утврђује директор на предлог одељењског већа.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Наставник је дужан да обавести ученике о наставним садржајима који ће се писмено проверавати према распореду из става 1. овог члана, најкасније пет дана пре провере.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clan_13"/>
      <w:bookmarkEnd w:id="18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13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Провера постигнућа ученика обавља се на сваком часу.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Усмене провере и писмене провере постигнућа у трајању до 15 минута обављају се без најаве, а спроводе се ради утврђивања остварености циља часа и савладаности дела реализованих програмских садржаја.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Ученик у току часа може да буде само једанпут оцењен за усмену или писмену проверу постигнућа.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Оцена из писмене провере постигнућа уписује се у дневник у року од осам дана од дана провере, у противном писмена провера се поништава.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lastRenderedPageBreak/>
        <w:t xml:space="preserve">Оцена из писмене провере постигнућа у трајању до 15 минута се не уписују у дневник.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Оцена може бити поништена и ученику који није задовољан оценом.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Писмена провера из става 6. овог члана понавља се једанпут и може да буде организована на посебном часу.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Након поништене писмене провере, а пре организовања поновљене, наставник је дужан да одржи допунску наставу, односно допунски рад.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Ученик и родитељ има право увида у писани рад, као и право на образложење оцене. </w:t>
      </w:r>
    </w:p>
    <w:p w:rsidR="004A1508" w:rsidRPr="004A1508" w:rsidRDefault="004A1508" w:rsidP="004A1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" w:name="str_7"/>
      <w:bookmarkEnd w:id="19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Закључна оцена из предмета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clan_14"/>
      <w:bookmarkEnd w:id="20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14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 првом разреду основног образовања и васпитања закључна оцена из обавезних, обавезних изборних, изборних и факултативних предмета јесте описна и утврђује се на крају првог и другог полугодишта на основу описних оцена о развоју и напредовању ученика у току савладавања програма предмета.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 осталим разредима основног образовања и васпитања закључна оцена из предмета је бројчана, осим из изборних предмета прописаних Законом, односно предмета верска настава и грађанско васпитање.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Закључна оцена из изборних предмета прописаних Законом, односно предмета верска настава и грађанско васпитање је: истиче се, добар и задовољава.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Ученика од првог до четвртог разреда оцењује наставник који изводи наставу.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Ученика од петог до осмог разреда оцењује предметни наставник у току образовно васпитног рада, а оцену на крају полугодишта утврђује одељењско веће на предлог предметног наставника.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Закључна оцена на крају другог полугодишта утврђује се на основу свих описних и бројчаних оцена у току образовно-васпитног рада, уз сагледавање развоја, напредовања и ангажовања ученика.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Ученику који има мање од четири оцене у току полугодишта, не може да се утврди закључна оцена.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Изузетно од става 7. овог члана, ако је недељни фонд часова предмета један час, ученику може да се утврди закључна оцена ако је оцењен најмање два пута у полугодишту.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Ученику који редовно похађа наставу, а нема прописани број оцена у полугодишту, наставник је обавезан да спроведе оцењивање на посебно организованом часу у току трајања полугодишта уз присуство одељењског старешине, педагога или психолога.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lastRenderedPageBreak/>
        <w:t xml:space="preserve">Ако предметни наставник, из било којих разлога, није у могућности да организује час из става 9. овог члана, школа је дужна да обезбеди одговарајућу стручну замену.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Када предмет садржи модуле, закључна оцена се изводи на основу позитивних оцена свих модула у оквиру предмета.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Закључна оцена за успех из предмета не може да буде већа од највеће појединачне оцене уписане у дневник, добијене било којом техником провере знања.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Закључна оцена за успех из предмета не може да буде мања од: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1) одличан (5), ако је аритметичка средина свих појединачних оцена најмање 4,50;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2) врло добар (4), ако је аритметичка средина свих појединачних оцена од 3,50 до 4,49;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3) добар (3), ако је аритметичка средина свих појединачних оцена од 2,50 до 3,49;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4) довољан (2), ако је аритметичка средина свих појединачних оцена од 1,50 до 2,49.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Ако одељењско веће не прихвати предлог закључне оцене предметног наставника, оно утврђује нову оцену гласањем.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Утврђена оцена из става 15. овог члана евидентира се у напомени, а у записнику одељењског већа шире се образлаже.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Закључна оцена утврђена на одељењском већу уписује се у дневник у предвиђену рубрику. </w:t>
      </w:r>
    </w:p>
    <w:p w:rsidR="004A1508" w:rsidRPr="004A1508" w:rsidRDefault="004A1508" w:rsidP="004A1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str_8"/>
      <w:bookmarkEnd w:id="21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Оцењивање владања ученика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2" w:name="clan_15"/>
      <w:bookmarkEnd w:id="22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15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Владање се оцењује најмање два пута у току полугодишта.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Владање ученика од првог до петог разреда основног образовања и васпитања оцењује се описно у току и на крају полугодишта.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Закључна оцена из владања ученика из става 2. овог члана јесте: примерно, врло добро, добро, задовољавајуће и незадовољавајуће, и не утиче на општи успех ученика.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Владање ученика од шестог до осмог разреда основног образовања и васпитања оцењује се описно у току полугодишта.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Оцена из владања из става 4. овог члана на крају првог и другог полугодишта јесте бројчана, и то: примерно (5), врло добро (4), добро (3), задовољавајуће (2) и незадовољавајуће (1), и свака од наведених оцена утиче на општи успех ученика.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lastRenderedPageBreak/>
        <w:t xml:space="preserve">Владање одраслих не оцењује се.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Приликом оцењивања владања сагледава се понашање ученика у целини.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На оцену из владања не утичу оцене из предмета.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Оцена из владања смањује се због изречене васпитно-дисциплинске мере, а може да се смањи због понашања за које је изречена васпитна мера.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рад, након изречене васпитне, односно васпитно-дисциплинске мере. </w:t>
      </w:r>
    </w:p>
    <w:p w:rsidR="004A1508" w:rsidRPr="004A1508" w:rsidRDefault="004A1508" w:rsidP="004A1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3" w:name="str_9"/>
      <w:bookmarkEnd w:id="23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Описна оцена из владања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clan_16"/>
      <w:bookmarkEnd w:id="24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16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Оцена из владања ученика у току полугодишта изражава се описом учениковог односа према обавезама и правилима понашања, нарочито понашања према другим ученицима, запосленима и имовини.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Оцена из става 1. овог члана садржи и васпитну препоруку.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Опис односа према обавезама може да се изрази са: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1) у потпуности извршава обавезе у школи;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2) углавном извршава обавезе у школи;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3) делимично извршава обавезе у школи;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4) углавном не извршава обавезе;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5) не извршава обавезе у школи.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Опис понашања према другим ученицима, запосленима и имовини може да се изрази са: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1) представља пример другима својим односом према ученицима, запосленима и имовини;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2) има најчешће коректан однос према ученицима, запосленима и имовини;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3) понекад се непримерено односи према ученицима, запосленима и имовини;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4) често има непримерен однос према ученицима, запосленима и имовини;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5) најчешће има непримерен однос према ученицима, запосленима и имовини. </w:t>
      </w:r>
    </w:p>
    <w:p w:rsidR="004A1508" w:rsidRPr="004A1508" w:rsidRDefault="004A1508" w:rsidP="004A1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5" w:name="str_10"/>
      <w:bookmarkEnd w:id="25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Закључна оцена из владања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clan_17"/>
      <w:bookmarkEnd w:id="26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Члан 17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Закључну оцену из владања, на предлог одељењског старешине, утврђује одељењско веће.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Закључна оцена из владања утврђује се на основу понашања ученика у целини, имајући при том у виду и ангажовање ученика у активностима изван наставе,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1) школским обавезама;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2) другим ученицима;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3) запосленима школе и других организација у којима се остварује образовно-васпитни рад;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Ако ученик има изречене васпитне или васпитно-дисциплинске мере, приликом утврђивања закључне оцене из владања и њихови ефекти се узимају у обзир. </w:t>
      </w:r>
    </w:p>
    <w:p w:rsidR="004A1508" w:rsidRPr="004A1508" w:rsidRDefault="004A1508" w:rsidP="004A1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7" w:name="str_11"/>
      <w:bookmarkEnd w:id="27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Оцењивање на испиту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8" w:name="clan_18"/>
      <w:bookmarkEnd w:id="28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18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Оцена на испиту утврђује се већином гласова укупног броја чланова комисије, у складу са законом. </w:t>
      </w:r>
    </w:p>
    <w:p w:rsidR="004A1508" w:rsidRPr="004A1508" w:rsidRDefault="004A1508" w:rsidP="004A1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9" w:name="str_12"/>
      <w:bookmarkEnd w:id="29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Општи успех ученика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0" w:name="clan_19"/>
      <w:bookmarkEnd w:id="30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19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На крају првог и другог полугодишта првог разреда наставник даје мишљење о раду и напредовању ученика.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Мишљење о раду и напредовању ученика садржи: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1) опис степена остварености циљева и прописаних стандарда, односно прилагођених стандарда постигнућа;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2) општи опис квалитета постигнућа;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3) опис ученикових могућности и потреба у подизању нивоа постигнућа у појединим задацима у даљем учењу;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4) запажања о развоју ученика и препорукама за даље напредовање.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Мишљење о раду и напредовању ученика уноси се у ђачку књижицу.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lastRenderedPageBreak/>
        <w:t xml:space="preserve">Општи успех ученика од другог до петог разреда утврђује се на крају првог и другог полугодишта, односно школске године на основу аритметичке средине позитивних закључних бројчаних оцена из обавезних предмета и обавезних изборних предмета.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Општи успех ученика од шестог до осмог разреда утврђује се на крају првог и другог полугодишта, односно школске године на основу аритметичке средине позитивних закључних бројчаних оцена из обавезних предмета, обавезних изборних предмета и из владања.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Општи успех не утврђује се ученику из ст. 4. и 5. овог члана који има недовољну оцену из предмета или је неоцењен из предмета.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Изузетно, ученику се може утврдити успех довољан (2) ако је оцењен из обавезних предмета и обавезних изборних предмета оценом довољан (2), а из владања незадовољавајуће (1).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Описна оцена из предмета не утиче на општи успех ученика.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Општи успех се не утврђује ни у случају када је ученик неоцењен из предмета који се оцењује описном оценом.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Родитељ је дужан да својим потписом потврди да је упознат са мишљењем о раду и напредовању ученика, односно успехом ученика. </w:t>
      </w:r>
    </w:p>
    <w:p w:rsidR="004A1508" w:rsidRPr="004A1508" w:rsidRDefault="004A1508" w:rsidP="004A1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1" w:name="str_13"/>
      <w:bookmarkEnd w:id="31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Обавештавање о оцењивању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2" w:name="clan_20"/>
      <w:bookmarkEnd w:id="32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20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Ако родитељ, односно старатељ не долази на родитељске и индивидуалне састанке, одељењски старешина је дужан да га благовремено у писменој форми обавести о успеху и оценама, евентуалним тешкоћама и изостанцима ученика и последицама изостајања ученика. </w:t>
      </w:r>
    </w:p>
    <w:p w:rsidR="004A1508" w:rsidRPr="004A1508" w:rsidRDefault="004A1508" w:rsidP="004A1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3" w:name="str_14"/>
      <w:bookmarkEnd w:id="33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Евиденција о успеху ученика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4" w:name="clan_21"/>
      <w:bookmarkEnd w:id="34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21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</w:t>
      </w:r>
      <w:r w:rsidRPr="004A1508">
        <w:rPr>
          <w:rFonts w:ascii="Times New Roman" w:eastAsia="Times New Roman" w:hAnsi="Times New Roman" w:cs="Times New Roman"/>
        </w:rPr>
        <w:lastRenderedPageBreak/>
        <w:t xml:space="preserve">препорукама, понашању ученика и друге податке од значаја за рад са учеником и његово напредовање. </w:t>
      </w:r>
    </w:p>
    <w:p w:rsidR="004A1508" w:rsidRPr="004A1508" w:rsidRDefault="004A1508" w:rsidP="004A15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5" w:name="str_15"/>
      <w:bookmarkEnd w:id="35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Завршне одредбе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6" w:name="clan_22"/>
      <w:bookmarkEnd w:id="36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22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Даном ступања на снагу овог правилника престаје да важи Правилник о оцењивању ученика у основном образовању и васпитању ("Службени гласник РС", број 74/11). </w:t>
      </w:r>
    </w:p>
    <w:p w:rsidR="004A1508" w:rsidRPr="004A1508" w:rsidRDefault="004A1508" w:rsidP="004A15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7" w:name="clan_23"/>
      <w:bookmarkEnd w:id="37"/>
      <w:r w:rsidRPr="004A1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23 </w:t>
      </w:r>
    </w:p>
    <w:p w:rsidR="004A1508" w:rsidRPr="004A1508" w:rsidRDefault="004A1508" w:rsidP="004A1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1508">
        <w:rPr>
          <w:rFonts w:ascii="Times New Roman" w:eastAsia="Times New Roman" w:hAnsi="Times New Roman" w:cs="Times New Roman"/>
        </w:rPr>
        <w:t xml:space="preserve">Овај правилник ступа на снагу осмог дана од дана објављивања у "Службеном гласнику Републике Србије", а примењује се почев од школске 2013/2014. године. </w:t>
      </w:r>
    </w:p>
    <w:p w:rsidR="004F1A70" w:rsidRPr="004A1508" w:rsidRDefault="004F1A70">
      <w:pPr>
        <w:rPr>
          <w:rFonts w:ascii="Times New Roman" w:hAnsi="Times New Roman" w:cs="Times New Roman"/>
        </w:rPr>
      </w:pPr>
    </w:p>
    <w:sectPr w:rsidR="004F1A70" w:rsidRPr="004A1508" w:rsidSect="0079336B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30D" w:rsidRDefault="00C5030D" w:rsidP="000A0383">
      <w:pPr>
        <w:spacing w:after="0" w:line="240" w:lineRule="auto"/>
      </w:pPr>
      <w:r>
        <w:separator/>
      </w:r>
    </w:p>
  </w:endnote>
  <w:endnote w:type="continuationSeparator" w:id="1">
    <w:p w:rsidR="00C5030D" w:rsidRDefault="00C5030D" w:rsidP="000A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2809"/>
      <w:docPartObj>
        <w:docPartGallery w:val="Page Numbers (Bottom of Page)"/>
        <w:docPartUnique/>
      </w:docPartObj>
    </w:sdtPr>
    <w:sdtContent>
      <w:p w:rsidR="000A0383" w:rsidRDefault="000A0383">
        <w:pPr>
          <w:pStyle w:val="Footer"/>
        </w:pPr>
        <w:r w:rsidRPr="00C52A25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3073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3073">
                <w:txbxContent>
                  <w:p w:rsidR="000A0383" w:rsidRDefault="000A0383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Pr="000A0383">
                        <w:rPr>
                          <w:noProof/>
                          <w:color w:val="4F81BD" w:themeColor="accent1"/>
                        </w:rPr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30D" w:rsidRDefault="00C5030D" w:rsidP="000A0383">
      <w:pPr>
        <w:spacing w:after="0" w:line="240" w:lineRule="auto"/>
      </w:pPr>
      <w:r>
        <w:separator/>
      </w:r>
    </w:p>
  </w:footnote>
  <w:footnote w:type="continuationSeparator" w:id="1">
    <w:p w:rsidR="00C5030D" w:rsidRDefault="00C5030D" w:rsidP="000A0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1508"/>
    <w:rsid w:val="000A0383"/>
    <w:rsid w:val="004A1508"/>
    <w:rsid w:val="004F1A70"/>
    <w:rsid w:val="0079336B"/>
    <w:rsid w:val="00C5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6B"/>
  </w:style>
  <w:style w:type="paragraph" w:styleId="Heading6">
    <w:name w:val="heading 6"/>
    <w:basedOn w:val="Normal"/>
    <w:link w:val="Heading6Char"/>
    <w:uiPriority w:val="9"/>
    <w:qFormat/>
    <w:rsid w:val="004A150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A150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4A150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4A150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4A150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10---naslov-clana">
    <w:name w:val="wyq110---naslov-clana"/>
    <w:basedOn w:val="Normal"/>
    <w:rsid w:val="004A150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03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383"/>
  </w:style>
  <w:style w:type="paragraph" w:styleId="Footer">
    <w:name w:val="footer"/>
    <w:basedOn w:val="Normal"/>
    <w:link w:val="FooterChar"/>
    <w:uiPriority w:val="99"/>
    <w:semiHidden/>
    <w:unhideWhenUsed/>
    <w:rsid w:val="000A03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3097</Words>
  <Characters>17654</Characters>
  <Application>Microsoft Office Word</Application>
  <DocSecurity>0</DocSecurity>
  <Lines>147</Lines>
  <Paragraphs>41</Paragraphs>
  <ScaleCrop>false</ScaleCrop>
  <Company>Grizli777</Company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2014-08-29T11:44:00Z</dcterms:created>
  <dcterms:modified xsi:type="dcterms:W3CDTF">2014-10-03T09:32:00Z</dcterms:modified>
</cp:coreProperties>
</file>